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43" w:rsidRPr="004A3543" w:rsidRDefault="004A3543" w:rsidP="004A3543">
      <w:pPr>
        <w:autoSpaceDE w:val="0"/>
        <w:autoSpaceDN w:val="0"/>
        <w:adjustRightInd w:val="0"/>
        <w:spacing w:after="12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3543">
        <w:rPr>
          <w:rFonts w:ascii="Times New Roman" w:hAnsi="Times New Roman" w:cs="Times New Roman"/>
          <w:b/>
          <w:sz w:val="24"/>
          <w:szCs w:val="24"/>
        </w:rPr>
        <w:t>Дворовая территория по адресу: Нижегородская область, г. Дзержинск, ул. Привокзальная, д. 3/16, ул. Привокзальная, д. 4/43, ул. Грибоедова, д. 4, ул. Урицкого, д. 14.</w:t>
      </w:r>
    </w:p>
    <w:p w:rsidR="004A3543" w:rsidRPr="004A3543" w:rsidRDefault="004A3543" w:rsidP="004A3543">
      <w:pPr>
        <w:widowControl w:val="0"/>
        <w:tabs>
          <w:tab w:val="center" w:pos="4153"/>
          <w:tab w:val="right" w:pos="8306"/>
        </w:tabs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3543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4A3543" w:rsidRPr="004A3543" w:rsidRDefault="004A3543" w:rsidP="004A3543">
      <w:pPr>
        <w:spacing w:after="120" w:line="240" w:lineRule="atLeas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A35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Благоустройство</w:t>
      </w:r>
      <w:r w:rsidRPr="004A354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Pr="004A354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543">
        <w:rPr>
          <w:rFonts w:ascii="Times New Roman" w:hAnsi="Times New Roman" w:cs="Times New Roman"/>
          <w:i/>
          <w:sz w:val="24"/>
          <w:szCs w:val="24"/>
          <w:u w:val="single"/>
        </w:rPr>
        <w:t>1. Состав работ по</w:t>
      </w:r>
      <w:r w:rsidRPr="004A354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ремонту асфальтобетонного покрытия: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A3543">
        <w:rPr>
          <w:rFonts w:ascii="Times New Roman" w:eastAsia="Calibri" w:hAnsi="Times New Roman" w:cs="Times New Roman"/>
          <w:sz w:val="24"/>
          <w:szCs w:val="24"/>
        </w:rPr>
        <w:t>Планировка площадей механизированным способом, группа грунтов 1;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43">
        <w:rPr>
          <w:rFonts w:ascii="Times New Roman" w:eastAsia="Calibri" w:hAnsi="Times New Roman" w:cs="Times New Roman"/>
          <w:sz w:val="24"/>
          <w:szCs w:val="24"/>
        </w:rPr>
        <w:t>- Устройство оснований из кирпичного или известнякового щебня;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43">
        <w:rPr>
          <w:rFonts w:ascii="Times New Roman" w:eastAsia="Calibri" w:hAnsi="Times New Roman" w:cs="Times New Roman"/>
          <w:sz w:val="24"/>
          <w:szCs w:val="24"/>
        </w:rPr>
        <w:t>-</w:t>
      </w:r>
      <w:r w:rsidRPr="004A3543">
        <w:rPr>
          <w:rFonts w:ascii="Times New Roman" w:hAnsi="Times New Roman" w:cs="Times New Roman"/>
          <w:sz w:val="24"/>
          <w:szCs w:val="24"/>
        </w:rPr>
        <w:t xml:space="preserve"> </w:t>
      </w:r>
      <w:r w:rsidRPr="004A3543">
        <w:rPr>
          <w:rFonts w:ascii="Times New Roman" w:eastAsia="Calibri" w:hAnsi="Times New Roman" w:cs="Times New Roman"/>
          <w:sz w:val="24"/>
          <w:szCs w:val="24"/>
        </w:rPr>
        <w:t>Устройство покрытия из горячих асфальтобетонных смесей;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43">
        <w:rPr>
          <w:rFonts w:ascii="Times New Roman" w:eastAsia="Calibri" w:hAnsi="Times New Roman" w:cs="Times New Roman"/>
          <w:sz w:val="24"/>
          <w:szCs w:val="24"/>
        </w:rPr>
        <w:t>- Установка тротуарных бортовых камней бетонных при других видах покрытий;</w:t>
      </w:r>
    </w:p>
    <w:p w:rsidR="004A3543" w:rsidRPr="004A3543" w:rsidRDefault="004A3543" w:rsidP="004A3543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43">
        <w:rPr>
          <w:rFonts w:ascii="Times New Roman" w:eastAsia="Calibri" w:hAnsi="Times New Roman" w:cs="Times New Roman"/>
          <w:sz w:val="24"/>
          <w:szCs w:val="24"/>
        </w:rPr>
        <w:t>- Разметка парковочных мест краской сплошной линией шириной</w:t>
      </w:r>
    </w:p>
    <w:p w:rsidR="004A3543" w:rsidRPr="004A3543" w:rsidRDefault="004A3543" w:rsidP="004A3543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543">
        <w:rPr>
          <w:rFonts w:ascii="Times New Roman" w:hAnsi="Times New Roman" w:cs="Times New Roman"/>
          <w:i/>
          <w:sz w:val="24"/>
          <w:szCs w:val="24"/>
          <w:u w:val="single"/>
        </w:rPr>
        <w:t>2. Состав работ по устройству покрытия для детской площадки: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A3543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- </w:t>
      </w:r>
      <w:r w:rsidRPr="004A3543">
        <w:rPr>
          <w:rFonts w:ascii="Times New Roman" w:eastAsia="Calibri" w:hAnsi="Times New Roman" w:cs="Times New Roman"/>
          <w:color w:val="212121"/>
          <w:sz w:val="24"/>
          <w:szCs w:val="24"/>
        </w:rPr>
        <w:t>Разборка покрытий и оснований асфальтобетонных</w:t>
      </w:r>
      <w:r w:rsidRPr="004A3543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bidi="hi-IN"/>
        </w:rPr>
      </w:pPr>
      <w:r w:rsidRPr="004A3543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4A3543">
        <w:rPr>
          <w:rFonts w:ascii="Times New Roman" w:eastAsia="Calibri" w:hAnsi="Times New Roman" w:cs="Times New Roman"/>
          <w:color w:val="212121"/>
          <w:sz w:val="24"/>
          <w:szCs w:val="24"/>
        </w:rPr>
        <w:t>Планировка площадей механизированным способом, группа грунтов 1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543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bidi="hi-IN"/>
        </w:rPr>
        <w:t xml:space="preserve">- </w:t>
      </w:r>
      <w:r w:rsidRPr="004A3543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Устройство подстилающих и выравнивающих слоев оснований из песка</w:t>
      </w:r>
      <w:r w:rsidRPr="004A35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4A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A3543">
        <w:rPr>
          <w:rFonts w:ascii="Times New Roman" w:eastAsia="Calibri" w:hAnsi="Times New Roman" w:cs="Times New Roman"/>
          <w:color w:val="212121"/>
          <w:sz w:val="24"/>
          <w:szCs w:val="24"/>
        </w:rPr>
        <w:t>Уплотнение грунта</w:t>
      </w:r>
      <w:r w:rsidRPr="004A3543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A3543" w:rsidRPr="004A3543" w:rsidRDefault="004A3543" w:rsidP="004A3543">
      <w:pPr>
        <w:spacing w:after="120" w:line="240" w:lineRule="atLeast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A3543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4A3543">
        <w:rPr>
          <w:rFonts w:ascii="Times New Roman" w:eastAsia="Calibri" w:hAnsi="Times New Roman" w:cs="Times New Roman"/>
          <w:color w:val="212121"/>
          <w:sz w:val="24"/>
          <w:szCs w:val="24"/>
        </w:rPr>
        <w:t>Устройство покрытия из резиновой плитки</w:t>
      </w:r>
    </w:p>
    <w:p w:rsidR="004A3543" w:rsidRPr="004A3543" w:rsidRDefault="004A3543" w:rsidP="004A3543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543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 xml:space="preserve"> 3.</w:t>
      </w:r>
      <w:r w:rsidRPr="004A3543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Установка детского игрового, спортивного оборудования и МАФ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695"/>
        <w:gridCol w:w="851"/>
        <w:gridCol w:w="992"/>
        <w:gridCol w:w="2604"/>
      </w:tblGrid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04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2B60E" wp14:editId="734EF7BF">
                  <wp:extent cx="723900" cy="595466"/>
                  <wp:effectExtent l="0" t="0" r="0" b="0"/>
                  <wp:docPr id="1" name="Picture 23" descr="http://www.relyef-nn.ru/wp-content/uploads/2012/04/ik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Picture 23" descr="http://www.relyef-nn.ru/wp-content/uploads/2012/04/ik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85" cy="59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Качели  детские с жестким подвесом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3543">
              <w:rPr>
                <w:noProof/>
                <w:lang w:eastAsia="ru-RU"/>
              </w:rPr>
              <w:drawing>
                <wp:inline distT="0" distB="0" distL="0" distR="0" wp14:anchorId="37835139" wp14:editId="43CFD4B1">
                  <wp:extent cx="933450" cy="809625"/>
                  <wp:effectExtent l="0" t="0" r="0" b="9525"/>
                  <wp:docPr id="2" name="Рисунок 2" descr="качели _ КЧ-07.00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качели _ КЧ-07.00.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F741A" wp14:editId="2CB5CF34">
                  <wp:extent cx="704850" cy="704850"/>
                  <wp:effectExtent l="0" t="0" r="0" b="0"/>
                  <wp:docPr id="3" name="Picture 80" descr="http://www.relyef-nn.ru/wp-content/uploads/2012/04/PS-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 80" descr="http://www.relyef-nn.ru/wp-content/uploads/2012/04/PS-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Карусель 3-х местная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ADBDA" wp14:editId="48310B7E">
                  <wp:extent cx="866775" cy="875190"/>
                  <wp:effectExtent l="0" t="0" r="0" b="1270"/>
                  <wp:docPr id="4" name="Picture 33" descr="http://www.relyef-nn.ru/wp-content/uploads/2012/06/kr-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Picture 33" descr="http://www.relyef-nn.ru/wp-content/uploads/2012/06/kr-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92" cy="87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Качалка на  одинарной  пружине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2BDB0" wp14:editId="4483C568">
                  <wp:extent cx="714375" cy="714375"/>
                  <wp:effectExtent l="0" t="0" r="9525" b="9525"/>
                  <wp:docPr id="5" name="Рисунок 5" descr="kb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b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Качалка на  одинарной  пружине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8F0AA" wp14:editId="397560FB">
                  <wp:extent cx="645601" cy="885825"/>
                  <wp:effectExtent l="0" t="0" r="2540" b="0"/>
                  <wp:docPr id="6" name="Рисунок 17" descr="http://www.relyef-nn.ru/wp-content/uploads/2015/03/2134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Рисунок 17" descr="http://www.relyef-nn.ru/wp-content/uploads/2015/03/2134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04" cy="8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Лавочка эконом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65200" wp14:editId="5E54BB84">
                  <wp:extent cx="790575" cy="790575"/>
                  <wp:effectExtent l="0" t="0" r="9525" b="9525"/>
                  <wp:docPr id="7" name="Рисунок 14" descr="http://www.relyef-nn.ru/wp-content/uploads/2015/06/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Рисунок 14" descr="http://www.relyef-nn.ru/wp-content/uploads/2015/06/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A97E8" wp14:editId="7292A121">
                  <wp:extent cx="685800" cy="685800"/>
                  <wp:effectExtent l="0" t="0" r="0" b="0"/>
                  <wp:docPr id="8" name="Рисунок 8" descr="MF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F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43" w:rsidRPr="004A3543" w:rsidTr="007D1024">
        <w:tc>
          <w:tcPr>
            <w:tcW w:w="6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851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A3543" w:rsidRPr="004A3543" w:rsidRDefault="004A3543" w:rsidP="004A35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35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C66F2" wp14:editId="6E464AC5">
                  <wp:extent cx="752475" cy="699802"/>
                  <wp:effectExtent l="0" t="0" r="0" b="5080"/>
                  <wp:docPr id="9" name="Picture 71" descr="http://www.relyef-nn.ru/wp-content/uploads/2012/06/SO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Picture 71" descr="http://www.relyef-nn.ru/wp-content/uploads/2012/06/SO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kern w:val="3"/>
          <w:sz w:val="24"/>
          <w:szCs w:val="24"/>
          <w:u w:val="single"/>
          <w:lang w:bidi="hi-IN"/>
        </w:rPr>
      </w:pPr>
    </w:p>
    <w:p w:rsidR="004A3543" w:rsidRPr="004A3543" w:rsidRDefault="004A3543" w:rsidP="004A3543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4A3543">
        <w:rPr>
          <w:rFonts w:ascii="Times New Roman" w:hAnsi="Times New Roman" w:cs="Times New Roman"/>
          <w:b/>
          <w:i/>
          <w:sz w:val="24"/>
          <w:szCs w:val="24"/>
          <w:u w:val="single"/>
        </w:rPr>
        <w:t>.Озеленение: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543">
        <w:rPr>
          <w:rFonts w:ascii="Times New Roman" w:hAnsi="Times New Roman" w:cs="Times New Roman"/>
          <w:i/>
          <w:sz w:val="24"/>
          <w:szCs w:val="24"/>
          <w:u w:val="single"/>
        </w:rPr>
        <w:t>1.Кронирование деревьев: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>Порядок выполнения работ: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-Установка дорожных знаков и ограждений;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-Подготовка автовышки и гидроподъемника;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-Подъем/спуск рабочего в автовышке на заданную высоту;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>-Спиливание скелетных ветвей, вершины ствола;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>-Уборка порубочных остатков и их складирование в кучи;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-Погрузка и вывоз веток и кряжей на полигон бытовых отходов.</w:t>
      </w:r>
    </w:p>
    <w:p w:rsidR="004A3543" w:rsidRPr="004A3543" w:rsidRDefault="004A3543" w:rsidP="004A3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543">
        <w:rPr>
          <w:rFonts w:ascii="Times New Roman" w:hAnsi="Times New Roman" w:cs="Times New Roman"/>
          <w:i/>
          <w:sz w:val="24"/>
          <w:szCs w:val="24"/>
          <w:u w:val="single"/>
        </w:rPr>
        <w:t>2.Снос аварийных деревьев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>Порядок выполнения работ: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-Установка дорожных знаков и ограждений;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-Подготовка автовышки и гидроподъемника;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-Подъем/спуск рабочего в автовышке на заданную высоту;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>-Спиливание ствола дерева частями по 0,5м с применением приспособлений для безопасных методов работы;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 xml:space="preserve">-Валка деревьев, обрезка сучьев и </w:t>
      </w:r>
      <w:proofErr w:type="spellStart"/>
      <w:r w:rsidRPr="004A3543">
        <w:rPr>
          <w:rFonts w:ascii="Times New Roman" w:hAnsi="Times New Roman" w:cs="Times New Roman"/>
          <w:bCs/>
          <w:sz w:val="24"/>
          <w:szCs w:val="24"/>
        </w:rPr>
        <w:t>раскряжовка</w:t>
      </w:r>
      <w:proofErr w:type="spellEnd"/>
      <w:r w:rsidRPr="004A3543">
        <w:rPr>
          <w:rFonts w:ascii="Times New Roman" w:hAnsi="Times New Roman" w:cs="Times New Roman"/>
          <w:bCs/>
          <w:sz w:val="24"/>
          <w:szCs w:val="24"/>
        </w:rPr>
        <w:t xml:space="preserve"> до 2 м.;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>-Спиливание скелетных ветвей, вершины ствола;</w:t>
      </w:r>
    </w:p>
    <w:p w:rsidR="004A3543" w:rsidRPr="004A3543" w:rsidRDefault="004A3543" w:rsidP="004A35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543">
        <w:rPr>
          <w:rFonts w:ascii="Times New Roman" w:hAnsi="Times New Roman" w:cs="Times New Roman"/>
          <w:bCs/>
          <w:sz w:val="24"/>
          <w:szCs w:val="24"/>
        </w:rPr>
        <w:t>-Уборка порубочных остатков и их складирование в кучи;</w:t>
      </w:r>
    </w:p>
    <w:p w:rsidR="004A3543" w:rsidRPr="004A3543" w:rsidRDefault="004A3543" w:rsidP="004A3543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4A3543">
        <w:rPr>
          <w:rFonts w:ascii="Times New Roman" w:hAnsi="Times New Roman" w:cs="Times New Roman"/>
          <w:sz w:val="24"/>
          <w:szCs w:val="24"/>
        </w:rPr>
        <w:t>-Погрузка и вывоз веток и кряжей на полигон бытовых отходов.</w:t>
      </w:r>
    </w:p>
    <w:p w:rsidR="00750A11" w:rsidRDefault="00750A11"/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3"/>
    <w:rsid w:val="004A3543"/>
    <w:rsid w:val="007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2017-09-11T07:37:00Z</dcterms:created>
  <dcterms:modified xsi:type="dcterms:W3CDTF">2017-09-11T07:38:00Z</dcterms:modified>
</cp:coreProperties>
</file>