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C6" w:rsidRPr="001860C6" w:rsidRDefault="001860C6" w:rsidP="001860C6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60C6">
        <w:rPr>
          <w:rFonts w:ascii="Times New Roman" w:hAnsi="Times New Roman" w:cs="Times New Roman"/>
          <w:b/>
          <w:sz w:val="24"/>
          <w:szCs w:val="24"/>
        </w:rPr>
        <w:t>Дворовая территория по адресу: Нижегородская область, г. Дзержинск,</w:t>
      </w:r>
      <w:r w:rsidRPr="001860C6">
        <w:rPr>
          <w:rFonts w:ascii="Times New Roman" w:eastAsia="Calibri" w:hAnsi="Times New Roman" w:cs="Times New Roman"/>
          <w:b/>
          <w:sz w:val="24"/>
          <w:szCs w:val="24"/>
        </w:rPr>
        <w:t xml:space="preserve"> ул. Галкина, дома 8А,  8Б, ул. Строителей д. 9А</w:t>
      </w:r>
      <w:r w:rsidRPr="001860C6">
        <w:rPr>
          <w:rFonts w:ascii="Times New Roman" w:hAnsi="Times New Roman" w:cs="Times New Roman"/>
          <w:b/>
          <w:sz w:val="24"/>
          <w:szCs w:val="24"/>
        </w:rPr>
        <w:t>;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860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1860C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>1.Состав работ</w:t>
      </w:r>
      <w:r w:rsidRPr="001860C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 ремонту асфальтобетонного покрытия:</w:t>
      </w:r>
    </w:p>
    <w:p w:rsidR="001860C6" w:rsidRPr="001860C6" w:rsidRDefault="001860C6" w:rsidP="00186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 xml:space="preserve">- </w:t>
      </w:r>
      <w:r w:rsidRPr="001860C6">
        <w:rPr>
          <w:rFonts w:ascii="Times New Roman" w:eastAsia="Calibri" w:hAnsi="Times New Roman" w:cs="Times New Roman"/>
          <w:sz w:val="24"/>
          <w:szCs w:val="24"/>
        </w:rPr>
        <w:t>Планировка площадей</w:t>
      </w:r>
      <w:r w:rsidRPr="001860C6">
        <w:rPr>
          <w:rFonts w:ascii="Times New Roman" w:hAnsi="Times New Roman" w:cs="Times New Roman"/>
          <w:sz w:val="24"/>
          <w:szCs w:val="24"/>
        </w:rPr>
        <w:t>;</w:t>
      </w:r>
    </w:p>
    <w:p w:rsidR="001860C6" w:rsidRPr="001860C6" w:rsidRDefault="001860C6" w:rsidP="00186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 xml:space="preserve">- </w:t>
      </w:r>
      <w:r w:rsidRPr="001860C6">
        <w:rPr>
          <w:rFonts w:ascii="Times New Roman" w:eastAsia="Calibri" w:hAnsi="Times New Roman" w:cs="Times New Roman"/>
          <w:sz w:val="24"/>
          <w:szCs w:val="24"/>
        </w:rPr>
        <w:t>Уплотнение грунта</w:t>
      </w:r>
      <w:r w:rsidRPr="001860C6">
        <w:rPr>
          <w:rFonts w:ascii="Times New Roman" w:hAnsi="Times New Roman" w:cs="Times New Roman"/>
          <w:sz w:val="24"/>
          <w:szCs w:val="24"/>
        </w:rPr>
        <w:t>;</w:t>
      </w:r>
      <w:r w:rsidRPr="001860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60C6" w:rsidRPr="001860C6" w:rsidRDefault="001860C6" w:rsidP="00186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860C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>Устройство оснований толщиной 10 см из щебня фракции 40-70 мм</w:t>
      </w:r>
      <w:r w:rsidRPr="001860C6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1860C6" w:rsidRPr="001860C6" w:rsidRDefault="001860C6" w:rsidP="00186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860C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>Устройство покрытия толщиной 5 см из горячих асфальтобетонных смесей плотных мелкозернистых типа АБВ;</w:t>
      </w:r>
    </w:p>
    <w:p w:rsidR="001860C6" w:rsidRPr="001860C6" w:rsidRDefault="001860C6" w:rsidP="001860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860C6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>Установка дорожного бордюрного камня;</w:t>
      </w:r>
    </w:p>
    <w:p w:rsidR="001860C6" w:rsidRPr="001860C6" w:rsidRDefault="001860C6" w:rsidP="001860C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1860C6">
        <w:rPr>
          <w:rFonts w:ascii="Times New Roman" w:hAnsi="Times New Roman" w:cs="Times New Roman"/>
          <w:color w:val="212121"/>
          <w:sz w:val="24"/>
          <w:szCs w:val="24"/>
        </w:rPr>
        <w:t>- Уст</w:t>
      </w:r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ройство </w:t>
      </w:r>
      <w:proofErr w:type="spellStart"/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>экопарковки</w:t>
      </w:r>
      <w:proofErr w:type="spellEnd"/>
      <w:r w:rsidRPr="001860C6">
        <w:rPr>
          <w:rFonts w:ascii="Times New Roman" w:eastAsia="Calibri" w:hAnsi="Times New Roman" w:cs="Times New Roman"/>
          <w:color w:val="212121"/>
          <w:sz w:val="24"/>
          <w:szCs w:val="24"/>
        </w:rPr>
        <w:t>;</w:t>
      </w:r>
    </w:p>
    <w:p w:rsidR="001860C6" w:rsidRPr="001860C6" w:rsidRDefault="001860C6" w:rsidP="001860C6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>2.Состав работ по у</w:t>
      </w:r>
      <w:r w:rsidRPr="001860C6">
        <w:rPr>
          <w:rFonts w:ascii="Times New Roman" w:hAnsi="Times New Roman" w:cs="Times New Roman"/>
          <w:bCs/>
          <w:i/>
          <w:sz w:val="24"/>
          <w:szCs w:val="24"/>
          <w:u w:val="single"/>
        </w:rPr>
        <w:t>стройству</w:t>
      </w:r>
      <w:r w:rsidRPr="001860C6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 покрытия для детской и спортивной площадки</w:t>
      </w: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- Устройство оснований толщиной 7 см под тротуары из кирпичного или известнякового щебня;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 xml:space="preserve">- Устройство основания из </w:t>
      </w:r>
      <w:proofErr w:type="spellStart"/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пескоцементной</w:t>
      </w:r>
      <w:proofErr w:type="spellEnd"/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 xml:space="preserve"> смеси толщиной 4 см;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- Установка тротуарного бордюрного камня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zh-CN"/>
        </w:rPr>
        <w:t>- Устройство покрытия из резиновой крошки</w:t>
      </w:r>
    </w:p>
    <w:p w:rsidR="001860C6" w:rsidRPr="001860C6" w:rsidRDefault="001860C6" w:rsidP="001860C6">
      <w:pPr>
        <w:widowControl w:val="0"/>
        <w:tabs>
          <w:tab w:val="center" w:pos="4153"/>
          <w:tab w:val="right" w:pos="8306"/>
        </w:tabs>
        <w:suppressAutoHyphens/>
        <w:autoSpaceDE w:val="0"/>
        <w:snapToGrid w:val="0"/>
        <w:spacing w:after="120" w:line="24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</w:pPr>
      <w:r w:rsidRPr="001860C6">
        <w:rPr>
          <w:rFonts w:ascii="Times New Roman" w:eastAsia="Times New Roman" w:hAnsi="Times New Roman" w:cs="Times New Roman"/>
          <w:color w:val="212121"/>
          <w:sz w:val="24"/>
          <w:szCs w:val="24"/>
          <w:lang w:eastAsia="zh-CN"/>
        </w:rPr>
        <w:t>- Устройство покрытия из тротуарной плитки.</w:t>
      </w:r>
    </w:p>
    <w:p w:rsidR="001860C6" w:rsidRPr="001860C6" w:rsidRDefault="001860C6" w:rsidP="001860C6">
      <w:pPr>
        <w:spacing w:after="120" w:line="240" w:lineRule="atLeast"/>
        <w:jc w:val="both"/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</w:pPr>
      <w:r w:rsidRPr="001860C6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3.</w:t>
      </w: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детского игрового оборудования и МАФ: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695"/>
        <w:gridCol w:w="851"/>
        <w:gridCol w:w="992"/>
        <w:gridCol w:w="2604"/>
      </w:tblGrid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Качалка на пружине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0CA38" wp14:editId="11CAA129">
                  <wp:extent cx="590550" cy="590550"/>
                  <wp:effectExtent l="0" t="0" r="0" b="0"/>
                  <wp:docPr id="1" name="Рисунок 16" descr="http://www.relyef-nn.ru/wp-content/uploads/2012/04/kb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" name="Рисунок 16" descr="http://www.relyef-nn.ru/wp-content/uploads/2012/04/kb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55B11" wp14:editId="6DD3655A">
                  <wp:extent cx="619125" cy="528391"/>
                  <wp:effectExtent l="0" t="0" r="0" b="5080"/>
                  <wp:docPr id="2" name="Рисунок 17" descr="http://www.relyef-nn.ru/wp-content/uploads/2013/09/kb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" name="Рисунок 17" descr="http://www.relyef-nn.ru/wp-content/uploads/2013/09/kb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9" cy="53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Качалка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42727" wp14:editId="08BEEDF2">
                  <wp:extent cx="742950" cy="742950"/>
                  <wp:effectExtent l="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Качели "Диван-Комфорт"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B0A2C" wp14:editId="658208BB">
                  <wp:extent cx="809625" cy="809625"/>
                  <wp:effectExtent l="0" t="0" r="9525" b="9525"/>
                  <wp:docPr id="4" name="Picture 20" descr="http://www.relyef-nn.ru/wp-content/uploads/2012/04/kh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Picture 20" descr="http://www.relyef-nn.ru/wp-content/uploads/2012/04/kh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tabs>
                <w:tab w:val="center" w:pos="22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Подвес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5EA77" wp14:editId="3A50ACB9">
                  <wp:extent cx="581025" cy="561818"/>
                  <wp:effectExtent l="0" t="0" r="0" b="0"/>
                  <wp:docPr id="5" name="Рисунок 20" descr="http://www.relyef-nn.ru/wp-content/uploads/2013/06/Sborka-P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" name="Рисунок 20" descr="http://www.relyef-nn.ru/wp-content/uploads/2013/06/Sborka-P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68" cy="565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Карусель 3-х местная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F18B6" wp14:editId="2C63E05A">
                  <wp:extent cx="847725" cy="847725"/>
                  <wp:effectExtent l="0" t="0" r="9525" b="9525"/>
                  <wp:docPr id="6" name="Picture 33" descr="http://www.relyef-nn.ru/wp-content/uploads/2012/06/kr-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8" name="Picture 33" descr="http://www.relyef-nn.ru/wp-content/uploads/2012/06/kr-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A29532" wp14:editId="0E4250FF">
                  <wp:extent cx="781050" cy="781050"/>
                  <wp:effectExtent l="0" t="0" r="0" b="0"/>
                  <wp:docPr id="7" name="Picture 65" descr="http://www.relyef-nn.ru/wp-content/uploads/2012/04/PS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65" descr="http://www.relyef-nn.ru/wp-content/uploads/2012/04/PS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9F219" wp14:editId="61396A0B">
                  <wp:extent cx="962025" cy="954509"/>
                  <wp:effectExtent l="0" t="0" r="0" b="0"/>
                  <wp:docPr id="8" name="Picture 93" descr="http://www.relyef-nn.ru/wp-content/uploads/2012/10/PS-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" name="Picture 93" descr="http://www.relyef-nn.ru/wp-content/uploads/2012/10/PS-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18" cy="9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Домик-беседка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61457" wp14:editId="68674078">
                  <wp:extent cx="885825" cy="885825"/>
                  <wp:effectExtent l="0" t="0" r="9525" b="9525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2126F7" wp14:editId="7EE0B6BB">
                  <wp:extent cx="970831" cy="695325"/>
                  <wp:effectExtent l="0" t="0" r="1270" b="0"/>
                  <wp:docPr id="10" name="Picture 243" descr="%D0%98%D0%9E-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Picture 243" descr="%D0%98%D0%9E-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51" cy="697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F1E72" wp14:editId="5DCFAE4A">
                  <wp:extent cx="876300" cy="678013"/>
                  <wp:effectExtent l="0" t="0" r="0" b="8255"/>
                  <wp:docPr id="1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49" cy="68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5E338A" wp14:editId="4FEBE2C3">
                  <wp:extent cx="771525" cy="771525"/>
                  <wp:effectExtent l="0" t="0" r="9525" b="9525"/>
                  <wp:docPr id="12" name="Рисунок 27" descr="http://www.relyef-nn.ru/wp-content/uploads/2015/12/so-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4" name="Рисунок 27" descr="http://www.relyef-nn.ru/wp-content/uploads/2015/12/so-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67446F" wp14:editId="3FB917E3">
                  <wp:extent cx="648470" cy="638175"/>
                  <wp:effectExtent l="0" t="0" r="0" b="0"/>
                  <wp:docPr id="13" name="Рисунок 32" descr="http://www.relyef-nn.ru/wp-content/uploads/2012/04/MF-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" name="Рисунок 32" descr="http://www.relyef-nn.ru/wp-content/uploads/2012/04/MF-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0" cy="639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D636D5" wp14:editId="47025B47">
                  <wp:extent cx="876300" cy="876300"/>
                  <wp:effectExtent l="0" t="0" r="0" b="0"/>
                  <wp:docPr id="14" name="Рисунок 33" descr="http://www.relyef-nn.ru/wp-content/uploads/2013/07/MF-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Рисунок 33" descr="http://www.relyef-nn.ru/wp-content/uploads/2013/07/MF-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47AB9" wp14:editId="4F94F36F">
                  <wp:extent cx="614050" cy="619125"/>
                  <wp:effectExtent l="0" t="0" r="0" b="0"/>
                  <wp:docPr id="15" name="Рисунок 28" descr="http://www.relyef-nn.ru/wp-content/uploads/2012/04/MF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" name="Рисунок 28" descr="http://www.relyef-nn.ru/wp-content/uploads/2012/04/MF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63" cy="62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Скамья полукруглая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BB634" wp14:editId="1399AA4E">
                  <wp:extent cx="964666" cy="876300"/>
                  <wp:effectExtent l="0" t="0" r="6985" b="0"/>
                  <wp:docPr id="16" name="Рисунок 29" descr="http://www.relyef-nn.ru/wp-content/uploads/2012/0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" name="Рисунок 29" descr="http://www.relyef-nn.ru/wp-content/uploads/2012/0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45" cy="87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Стол со скамьей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73BC5" wp14:editId="412CA858">
                  <wp:extent cx="885825" cy="751835"/>
                  <wp:effectExtent l="0" t="0" r="0" b="0"/>
                  <wp:docPr id="17" name="Рисунок 30" descr="http://www.relyef-nn.ru/wp-content/uploads/2013/0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" name="Рисунок 30" descr="http://www.relyef-nn.ru/wp-content/uploads/2013/0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65" cy="753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0C6" w:rsidRPr="001860C6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5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</w:p>
        </w:tc>
        <w:tc>
          <w:tcPr>
            <w:tcW w:w="851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4" w:type="dxa"/>
            <w:shd w:val="clear" w:color="auto" w:fill="auto"/>
          </w:tcPr>
          <w:p w:rsidR="001860C6" w:rsidRPr="001860C6" w:rsidRDefault="001860C6" w:rsidP="001860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86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2FF26" wp14:editId="4A434413">
                  <wp:extent cx="742950" cy="749766"/>
                  <wp:effectExtent l="0" t="0" r="0" b="0"/>
                  <wp:docPr id="18" name="Рисунок 31" descr="http://www.relyef-nn.ru/wp-content/uploads/2014/06/MF-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Рисунок 31" descr="http://www.relyef-nn.ru/wp-content/uploads/2014/06/MF-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C6" w:rsidRPr="001860C6" w:rsidRDefault="001860C6" w:rsidP="001860C6">
      <w:pPr>
        <w:tabs>
          <w:tab w:val="left" w:pos="893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1860C6">
        <w:rPr>
          <w:rFonts w:ascii="Times New Roman" w:hAnsi="Times New Roman" w:cs="Times New Roman"/>
          <w:b/>
          <w:i/>
          <w:sz w:val="24"/>
          <w:szCs w:val="24"/>
          <w:u w:val="single"/>
        </w:rPr>
        <w:t>Озеленение: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>1.</w:t>
      </w:r>
      <w:r w:rsidRPr="001860C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Посадка деревьев</w:t>
      </w:r>
    </w:p>
    <w:p w:rsidR="001860C6" w:rsidRPr="001860C6" w:rsidRDefault="001860C6" w:rsidP="001860C6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C6">
        <w:rPr>
          <w:rFonts w:ascii="Times New Roman" w:hAnsi="Times New Roman" w:cs="Times New Roman"/>
          <w:bCs/>
          <w:sz w:val="24"/>
          <w:szCs w:val="24"/>
        </w:rPr>
        <w:t>Подготовка к благоустройству территорий должна начинаться с согласования земляных работ;</w:t>
      </w:r>
    </w:p>
    <w:p w:rsidR="001860C6" w:rsidRPr="001860C6" w:rsidRDefault="001860C6" w:rsidP="001860C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C6">
        <w:rPr>
          <w:rFonts w:ascii="Times New Roman" w:hAnsi="Times New Roman" w:cs="Times New Roman"/>
          <w:bCs/>
          <w:sz w:val="24"/>
          <w:szCs w:val="24"/>
        </w:rPr>
        <w:t>- места посадки деревьев определяются Заказчиком. Подрядчик приступает к выполнению работ после получения  предварительной заявки от Заказчика;</w:t>
      </w:r>
    </w:p>
    <w:p w:rsidR="001860C6" w:rsidRPr="001860C6" w:rsidRDefault="001860C6" w:rsidP="001860C6">
      <w:pPr>
        <w:suppressAutoHyphens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установки саженцев в яму должна обеспечивать положение корневой шейки на уровне поверхности земли после осадки грунта.</w:t>
      </w:r>
      <w:r w:rsidRPr="0018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посадке саженцев с обнаженной корневой системой в нижнюю часть посадочных ям засыпается растительный грунт и хорошо утрамбовывается, так, чтобы не было пустот. Саженцы после посадки должны быть обильно политы водой и подвязаны к установленным в ямы кольям.</w:t>
      </w:r>
    </w:p>
    <w:p w:rsidR="001860C6" w:rsidRPr="001860C6" w:rsidRDefault="001860C6" w:rsidP="001860C6">
      <w:pPr>
        <w:spacing w:after="12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0C6">
        <w:rPr>
          <w:rFonts w:ascii="Times New Roman" w:hAnsi="Times New Roman" w:cs="Times New Roman"/>
          <w:i/>
          <w:sz w:val="24"/>
          <w:szCs w:val="24"/>
          <w:u w:val="single"/>
        </w:rPr>
        <w:t>2. Посадка кустарников</w:t>
      </w:r>
    </w:p>
    <w:p w:rsidR="001860C6" w:rsidRPr="001860C6" w:rsidRDefault="001860C6" w:rsidP="001860C6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C6">
        <w:rPr>
          <w:rFonts w:ascii="Times New Roman" w:hAnsi="Times New Roman" w:cs="Times New Roman"/>
          <w:bCs/>
          <w:sz w:val="24"/>
          <w:szCs w:val="24"/>
        </w:rPr>
        <w:t>Подготовка к благоустройству территорий должна начинаться с согласования земляных работ;</w:t>
      </w:r>
    </w:p>
    <w:p w:rsidR="001860C6" w:rsidRPr="001860C6" w:rsidRDefault="001860C6" w:rsidP="001860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60C6">
        <w:rPr>
          <w:rFonts w:ascii="Times New Roman" w:hAnsi="Times New Roman" w:cs="Times New Roman"/>
          <w:bCs/>
          <w:sz w:val="24"/>
          <w:szCs w:val="24"/>
        </w:rPr>
        <w:t>Порядок выполнения работ:</w:t>
      </w:r>
    </w:p>
    <w:p w:rsidR="001860C6" w:rsidRPr="001860C6" w:rsidRDefault="001860C6" w:rsidP="001860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-планировка территории;</w:t>
      </w:r>
    </w:p>
    <w:p w:rsidR="001860C6" w:rsidRPr="001860C6" w:rsidRDefault="001860C6" w:rsidP="001860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-подготовка посадочных мест и посадка кустарника;</w:t>
      </w:r>
    </w:p>
    <w:p w:rsidR="001860C6" w:rsidRPr="001860C6" w:rsidRDefault="001860C6" w:rsidP="00186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саженцев с обнаженной корневой системой в нижнюю часть посадочных ям и траншей засыпается растительный грунт и хорошо утрамбовывается, так, чтобы не было пустот;</w:t>
      </w:r>
    </w:p>
    <w:p w:rsidR="001860C6" w:rsidRPr="001860C6" w:rsidRDefault="001860C6" w:rsidP="001860C6">
      <w:pPr>
        <w:suppressAutoHyphens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-саженцы после посадки должны быть обильно политы водой.</w:t>
      </w:r>
    </w:p>
    <w:p w:rsidR="001860C6" w:rsidRPr="001860C6" w:rsidRDefault="001860C6" w:rsidP="001860C6">
      <w:pPr>
        <w:tabs>
          <w:tab w:val="left" w:pos="8931"/>
        </w:tabs>
        <w:overflowPunct w:val="0"/>
        <w:autoSpaceDE w:val="0"/>
        <w:autoSpaceDN w:val="0"/>
        <w:adjustRightInd w:val="0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860C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3.Устройство газона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60C6">
        <w:rPr>
          <w:rFonts w:ascii="Times New Roman" w:eastAsia="Times New Roman" w:hAnsi="Times New Roman" w:cs="Times New Roman"/>
          <w:bCs/>
          <w:sz w:val="24"/>
          <w:szCs w:val="24"/>
        </w:rPr>
        <w:t>Устройство  газона должно начинаться с согласования земляных работ.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0C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газон следует устраивать  на полностью подготовленном и спланированном основании с очисткой от мусора и корневищ;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толщина плодородного слоя для газона обыкновенного принимается 15 см;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1860C6">
        <w:rPr>
          <w:rFonts w:ascii="Times New Roman" w:hAnsi="Times New Roman" w:cs="Times New Roman"/>
          <w:sz w:val="24"/>
          <w:szCs w:val="24"/>
        </w:rPr>
        <w:t>почвогрунт</w:t>
      </w:r>
      <w:proofErr w:type="spellEnd"/>
      <w:r w:rsidRPr="001860C6">
        <w:rPr>
          <w:rFonts w:ascii="Times New Roman" w:hAnsi="Times New Roman" w:cs="Times New Roman"/>
          <w:sz w:val="24"/>
          <w:szCs w:val="24"/>
        </w:rPr>
        <w:t xml:space="preserve"> должен иметь сертификат;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в качестве плодородного слоя  рекомендуется использовать торфяной грунт с добавлением речного песка и дерновой земли. Плодородный слой очищается от корней, камней и прочих включений.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 проводить посев вручную с прикатыванием  растительного грунта.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использовать для посева сертифицированные семена газонных трав.</w:t>
      </w:r>
    </w:p>
    <w:p w:rsidR="001860C6" w:rsidRPr="001860C6" w:rsidRDefault="001860C6" w:rsidP="0018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почву поддерживать во влажном состоянии до появления всходов.</w:t>
      </w:r>
    </w:p>
    <w:p w:rsidR="001860C6" w:rsidRPr="001860C6" w:rsidRDefault="001860C6" w:rsidP="001860C6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60C6">
        <w:rPr>
          <w:rFonts w:ascii="Times New Roman" w:hAnsi="Times New Roman" w:cs="Times New Roman"/>
          <w:sz w:val="24"/>
          <w:szCs w:val="24"/>
        </w:rPr>
        <w:t>- травостой к моменту сдачи объекта должен быть равномерным, густым, без проплешин.</w:t>
      </w:r>
    </w:p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6"/>
    <w:rsid w:val="001860C6"/>
    <w:rsid w:val="0075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2017-09-11T07:23:00Z</dcterms:created>
  <dcterms:modified xsi:type="dcterms:W3CDTF">2017-09-11T07:28:00Z</dcterms:modified>
</cp:coreProperties>
</file>