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6" w:rsidRDefault="00B851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51B6" w:rsidRDefault="00B851B6">
      <w:pPr>
        <w:pStyle w:val="ConsPlusNormal"/>
        <w:ind w:firstLine="540"/>
        <w:jc w:val="both"/>
        <w:outlineLvl w:val="0"/>
      </w:pPr>
    </w:p>
    <w:p w:rsidR="00B851B6" w:rsidRDefault="00B851B6">
      <w:pPr>
        <w:pStyle w:val="ConsPlusTitle"/>
        <w:jc w:val="center"/>
        <w:outlineLvl w:val="0"/>
      </w:pPr>
      <w:r>
        <w:t>ГОРОДСКАЯ ДУМА ГОРОДА ДЗЕРЖИНСКА</w:t>
      </w:r>
    </w:p>
    <w:p w:rsidR="00B851B6" w:rsidRDefault="00B851B6">
      <w:pPr>
        <w:pStyle w:val="ConsPlusTitle"/>
        <w:jc w:val="center"/>
      </w:pPr>
    </w:p>
    <w:p w:rsidR="00B851B6" w:rsidRDefault="00B851B6">
      <w:pPr>
        <w:pStyle w:val="ConsPlusTitle"/>
        <w:jc w:val="center"/>
      </w:pPr>
      <w:r>
        <w:t>РЕШЕНИЕ</w:t>
      </w:r>
    </w:p>
    <w:p w:rsidR="00B851B6" w:rsidRDefault="00B851B6">
      <w:pPr>
        <w:pStyle w:val="ConsPlusTitle"/>
        <w:jc w:val="center"/>
      </w:pPr>
      <w:r>
        <w:t>от 25 ноября 2014 г. N 834</w:t>
      </w:r>
    </w:p>
    <w:p w:rsidR="00B851B6" w:rsidRDefault="00B851B6">
      <w:pPr>
        <w:pStyle w:val="ConsPlusTitle"/>
        <w:jc w:val="center"/>
      </w:pPr>
    </w:p>
    <w:p w:rsidR="00B851B6" w:rsidRDefault="00B851B6">
      <w:pPr>
        <w:pStyle w:val="ConsPlusTitle"/>
        <w:jc w:val="center"/>
      </w:pPr>
      <w:r>
        <w:t>ОБ УТВЕРЖДЕНИИ ПОЛОЖЕНИЯ О БЛАГОДАРСТВЕННОМ ПИСЬМЕ</w:t>
      </w:r>
    </w:p>
    <w:p w:rsidR="00B851B6" w:rsidRDefault="00B851B6">
      <w:pPr>
        <w:pStyle w:val="ConsPlusTitle"/>
        <w:jc w:val="center"/>
      </w:pPr>
      <w:r>
        <w:t>ГОРОДСКОГО ОКРУГА ГОРОД ДЗЕРЖИНСК</w:t>
      </w:r>
    </w:p>
    <w:p w:rsidR="00B851B6" w:rsidRDefault="00B85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1B6" w:rsidRDefault="00B8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1B6" w:rsidRDefault="00B851B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B851B6" w:rsidRDefault="00B85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04.09.2018 </w:t>
            </w:r>
            <w:hyperlink r:id="rId7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20.12.2018 </w:t>
            </w:r>
            <w:hyperlink r:id="rId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и в целях поощрения лиц, внесших значительный вклад в социально-экономическое и культурное развитие города, Городская Дума решила: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Благодарственном письме городского округа город Дзержинск.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 xml:space="preserve">2. Внести изменение в Положение о наградах и премиях города, утвержденное постановлением Городской Думы от 02.04.2009 N 441 (с изменениями), дополнив </w:t>
      </w:r>
      <w:hyperlink r:id="rId10" w:history="1">
        <w:r>
          <w:rPr>
            <w:color w:val="0000FF"/>
          </w:rPr>
          <w:t>пункт 1 статьи 1</w:t>
        </w:r>
      </w:hyperlink>
      <w:r>
        <w:t xml:space="preserve"> подпунктом "е" следующего содержания: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"е) Благодарственное письмо городского округа город Дзержинск".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3. Настоящее решение опубликовать в средствах массовой информации.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комитет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jc w:val="right"/>
      </w:pPr>
      <w:r>
        <w:t>Глава города</w:t>
      </w:r>
    </w:p>
    <w:p w:rsidR="00B851B6" w:rsidRDefault="00B851B6">
      <w:pPr>
        <w:pStyle w:val="ConsPlusNormal"/>
        <w:jc w:val="right"/>
      </w:pPr>
      <w:r>
        <w:t>В.А.ЧУМАЗИН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jc w:val="right"/>
        <w:outlineLvl w:val="0"/>
      </w:pPr>
      <w:r>
        <w:t>Приложение</w:t>
      </w:r>
    </w:p>
    <w:p w:rsidR="00B851B6" w:rsidRDefault="00B851B6">
      <w:pPr>
        <w:pStyle w:val="ConsPlusNormal"/>
        <w:jc w:val="right"/>
      </w:pPr>
      <w:r>
        <w:t>к решению Городской Думы</w:t>
      </w:r>
    </w:p>
    <w:p w:rsidR="00B851B6" w:rsidRDefault="00B851B6">
      <w:pPr>
        <w:pStyle w:val="ConsPlusNormal"/>
        <w:jc w:val="right"/>
      </w:pPr>
      <w:r>
        <w:t>от 25 ноября 2014 г. N 834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jc w:val="center"/>
      </w:pPr>
      <w:bookmarkStart w:id="0" w:name="P31"/>
      <w:bookmarkEnd w:id="0"/>
      <w:r>
        <w:t>ПОЛОЖЕНИЕ</w:t>
      </w:r>
    </w:p>
    <w:p w:rsidR="00B851B6" w:rsidRDefault="00B851B6">
      <w:pPr>
        <w:pStyle w:val="ConsPlusTitle"/>
        <w:jc w:val="center"/>
      </w:pPr>
      <w:r>
        <w:t>О БЛАГОДАРСТВЕННОМ ПИСЬМЕ ГОРОДСКОГО ОКРУГА ГОРОД ДЗЕРЖИНСК</w:t>
      </w:r>
    </w:p>
    <w:p w:rsidR="00B851B6" w:rsidRDefault="00B851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51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1B6" w:rsidRDefault="00B851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1B6" w:rsidRDefault="00B851B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B851B6" w:rsidRDefault="00B851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04.09.2018 </w:t>
            </w:r>
            <w:hyperlink r:id="rId12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20.12.2018 </w:t>
            </w:r>
            <w:hyperlink r:id="rId13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 xml:space="preserve">Настоящее Положение разработано в соответствии со </w:t>
      </w:r>
      <w:hyperlink r:id="rId14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и определяет статус, порядок выдвижения на награждение, принятия решения и вручения Благодарственного письма городского округа города Дзержинск (далее - Благодарственное письмо).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ind w:firstLine="540"/>
        <w:jc w:val="both"/>
        <w:outlineLvl w:val="1"/>
      </w:pPr>
      <w:r>
        <w:t>Статья 1. Статус Благодарственного письма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>Благодарственное письмо является формой поощрения за большой вклад в развитие промышленности, сельского хозяйства, экономики, культуры, искусства, науки, образования, здравоохранения, спорта, обеспечение безопасности и правопорядка, активную трудовую, благотворительную и иную общественную деятельность, участие в подготовке и реализации общегородских мероприятий, акциях и кампаниях.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ind w:firstLine="540"/>
        <w:jc w:val="both"/>
        <w:outlineLvl w:val="1"/>
      </w:pPr>
      <w:r>
        <w:t>Статья 2. Лица, награждаемые Благодарственным письмом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>Благодарственным письмом могут награждаться граждане Российской Федерации, иностранные граждане и лица без гражданства, а также коллективы организаций всех форм собственности, общественные объединения граждан.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ind w:firstLine="540"/>
        <w:jc w:val="both"/>
        <w:outlineLvl w:val="1"/>
      </w:pPr>
      <w:bookmarkStart w:id="1" w:name="P47"/>
      <w:bookmarkEnd w:id="1"/>
      <w:r>
        <w:t>Статья 3. Выдвижение на награждение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>1. Ходатайствовать о награждении Благодарственным письмом имеют право глава города, депутаты городской Думы, руководители организаций всех форм собственности и индивидуальные предприниматели.</w:t>
      </w:r>
    </w:p>
    <w:p w:rsidR="00B851B6" w:rsidRDefault="00B851B6">
      <w:pPr>
        <w:pStyle w:val="ConsPlusNormal"/>
        <w:jc w:val="both"/>
      </w:pPr>
      <w:r>
        <w:t xml:space="preserve">(в ред. решений городской Думы г. Дзержинска Нижегородской области от 04.09.2018 </w:t>
      </w:r>
      <w:hyperlink r:id="rId15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16" w:history="1">
        <w:r>
          <w:rPr>
            <w:color w:val="0000FF"/>
          </w:rPr>
          <w:t>N 642</w:t>
        </w:r>
      </w:hyperlink>
      <w:r>
        <w:t>)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2. Ходатайство о награждении Благодарственным письмом оформляется в письменном виде и направляется в адрес главы города.</w:t>
      </w:r>
    </w:p>
    <w:p w:rsidR="00B851B6" w:rsidRDefault="00B851B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3. В ходатайстве указываются: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1) для физического лица, в отношении которого подается ходатайство: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а) фамилия, имя, отчество, должность, место работы;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б) биографические сведения о выдвигаемой кандидатуре, описание достижений и заслуг, за которые лицо может быть награждено Благодарственным письмом;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2) для юридического лица, в отношении которого подается ходатайство: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а) официальное наименование организации, место нахождения и адрес;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б) фамилия, имя, отчество руководителя с указанием должности.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4. К ходатайству прилагаются: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1) характеристика лица, в отношении которого подается ходатайство;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2) реквизиты юридического лица, подающего ходатайство, заверенные печатью (при наличии печати) и подписью руководителя (идентификационный номер налогоплательщика, основной государственный регистрационный номер, место нахождения и адрес);</w:t>
      </w:r>
    </w:p>
    <w:p w:rsidR="00B851B6" w:rsidRDefault="00B851B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30.06.2016 N 197)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lastRenderedPageBreak/>
        <w:t>3) письменное согласие лица, в отношении которого подается ходатайство, на обработку его персональных данных. Форма согласия на обработку персональных данных размещается на официальном сайте городской Думы в информационно-телекоммуникационной сети Интернет.</w:t>
      </w:r>
    </w:p>
    <w:p w:rsidR="00B851B6" w:rsidRDefault="00B851B6">
      <w:pPr>
        <w:pStyle w:val="ConsPlusNormal"/>
        <w:jc w:val="both"/>
      </w:pPr>
      <w:r>
        <w:t xml:space="preserve">(п. 3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04.09.2018 N 550)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5. В случае отсутствия перечисленных документов ходатайство не рассматривается и в течение 3 рабочих дней со дня поступления документов возвращается лицам, его подавшим, с указанием причин отказа в рассмотрении.</w:t>
      </w:r>
    </w:p>
    <w:p w:rsidR="00B851B6" w:rsidRDefault="00B851B6">
      <w:pPr>
        <w:pStyle w:val="ConsPlusNormal"/>
        <w:spacing w:before="220"/>
        <w:ind w:firstLine="540"/>
        <w:jc w:val="both"/>
      </w:pPr>
      <w:r>
        <w:t>6. Повторное награждение Благодарственном письмом возможно, как правило, но не ранее чем через 1 год, за исключением награждения за совершение геройского подвига, проявленные мужество, смелость и отвагу.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ind w:firstLine="540"/>
        <w:jc w:val="both"/>
        <w:outlineLvl w:val="1"/>
      </w:pPr>
      <w:r>
        <w:t>Статья 4. Принятие решения о награждении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 xml:space="preserve">Решение о награждении Благодарственным письмом принимается главой города в форме распоряжения в течение десяти дней со дня поступления документов, перечисленных в </w:t>
      </w:r>
      <w:hyperlink w:anchor="P47" w:history="1">
        <w:r>
          <w:rPr>
            <w:color w:val="0000FF"/>
          </w:rPr>
          <w:t>статье 3</w:t>
        </w:r>
      </w:hyperlink>
      <w:r>
        <w:t xml:space="preserve"> настоящего Положения.</w:t>
      </w:r>
    </w:p>
    <w:p w:rsidR="00B851B6" w:rsidRDefault="00B851B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ind w:firstLine="540"/>
        <w:jc w:val="both"/>
        <w:outlineLvl w:val="1"/>
      </w:pPr>
      <w:r>
        <w:t>Статья 5. Вручение Благодарственного письма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>Вручение Благодарственного письма производится в торжественной обстановке главой города и (или) председателем городской Думы.</w:t>
      </w:r>
    </w:p>
    <w:p w:rsidR="00B851B6" w:rsidRDefault="00B851B6">
      <w:pPr>
        <w:pStyle w:val="ConsPlusNormal"/>
        <w:jc w:val="both"/>
      </w:pPr>
      <w:r>
        <w:t xml:space="preserve">(в ред. решений городской Думы г. Дзержинска Нижегородской области от 04.09.2018 </w:t>
      </w:r>
      <w:hyperlink r:id="rId21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2" w:history="1">
        <w:r>
          <w:rPr>
            <w:color w:val="0000FF"/>
          </w:rPr>
          <w:t>N 642</w:t>
        </w:r>
      </w:hyperlink>
      <w:r>
        <w:t>)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ind w:firstLine="540"/>
        <w:jc w:val="both"/>
        <w:outlineLvl w:val="1"/>
      </w:pPr>
      <w:r>
        <w:t>Статья 6. Учет и оформление Благодарственных писем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r>
        <w:t>Учет и оформление Благодарственных писем осуществляет аппарат городской Думы.</w:t>
      </w:r>
    </w:p>
    <w:p w:rsidR="00B851B6" w:rsidRDefault="00B851B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ind w:firstLine="540"/>
        <w:jc w:val="both"/>
        <w:outlineLvl w:val="1"/>
      </w:pPr>
      <w:r>
        <w:t>Статья 7. Эскиз Благодарственного письма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  <w:hyperlink w:anchor="P96" w:history="1">
        <w:r>
          <w:rPr>
            <w:color w:val="0000FF"/>
          </w:rPr>
          <w:t>Эскиз</w:t>
        </w:r>
      </w:hyperlink>
      <w:r>
        <w:t xml:space="preserve"> Благодарственного письма приведен в Приложении к настоящему Положению.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jc w:val="right"/>
        <w:outlineLvl w:val="1"/>
      </w:pPr>
      <w:r>
        <w:t>Приложение</w:t>
      </w:r>
    </w:p>
    <w:p w:rsidR="00B851B6" w:rsidRDefault="00B851B6">
      <w:pPr>
        <w:pStyle w:val="ConsPlusNormal"/>
        <w:jc w:val="right"/>
      </w:pPr>
      <w:r>
        <w:t>к Положению о Благодарственном письме</w:t>
      </w:r>
    </w:p>
    <w:p w:rsidR="00B851B6" w:rsidRDefault="00B851B6">
      <w:pPr>
        <w:pStyle w:val="ConsPlusNormal"/>
        <w:jc w:val="right"/>
      </w:pPr>
      <w:r>
        <w:t>городского округа город Дзержинск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Title"/>
        <w:jc w:val="center"/>
      </w:pPr>
      <w:bookmarkStart w:id="2" w:name="P96"/>
      <w:bookmarkEnd w:id="2"/>
      <w:r>
        <w:t>ЭСКИЗ БЛАГОДАРСТВЕННОГО ПИСЬМА</w:t>
      </w:r>
    </w:p>
    <w:p w:rsidR="00B851B6" w:rsidRDefault="00B851B6">
      <w:pPr>
        <w:pStyle w:val="ConsPlusTitle"/>
        <w:jc w:val="center"/>
      </w:pPr>
      <w:r>
        <w:t>ГОРОДСКОГО ОКРУГА ГОРОД ДЗЕРЖИНСК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jc w:val="center"/>
      </w:pPr>
      <w:r>
        <w:t>Рисунок не приводится.</w:t>
      </w: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ind w:firstLine="540"/>
        <w:jc w:val="both"/>
      </w:pPr>
    </w:p>
    <w:p w:rsidR="00B851B6" w:rsidRDefault="00B85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491" w:rsidRDefault="002D0491">
      <w:bookmarkStart w:id="3" w:name="_GoBack"/>
      <w:bookmarkEnd w:id="3"/>
    </w:p>
    <w:sectPr w:rsidR="002D0491" w:rsidSect="001F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6"/>
    <w:rsid w:val="002D0491"/>
    <w:rsid w:val="00B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52F4BA1282117E38C46688EEF33C471C11CE47B24EACDD7EE29B1346109895E46AF89AD85910E7D981799BFB8210BCF8F9BFF496BF301B84E249z4fEG" TargetMode="External"/><Relationship Id="rId13" Type="http://schemas.openxmlformats.org/officeDocument/2006/relationships/hyperlink" Target="consultantplus://offline/ref=5AF852F4BA1282117E38C46688EEF33C471C11CE47B24EACDD7EE29B1346109895E46AF89AD85910E7D981799BFB8210BCF8F9BFF496BF301B84E249z4fEG" TargetMode="External"/><Relationship Id="rId18" Type="http://schemas.openxmlformats.org/officeDocument/2006/relationships/hyperlink" Target="consultantplus://offline/ref=5AF852F4BA1282117E38C46688EEF33C471C11CE47B24EADD87FE29B1346109895E46AF89AD85910E7D981799FFB8210BCF8F9BFF496BF301B84E249z4f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F852F4BA1282117E38C46688EEF33C471C11CE47B244A8DC73E29B1346109895E46AF89AD85910E7D9817E9DFB8210BCF8F9BFF496BF301B84E249z4fEG" TargetMode="External"/><Relationship Id="rId7" Type="http://schemas.openxmlformats.org/officeDocument/2006/relationships/hyperlink" Target="consultantplus://offline/ref=5AF852F4BA1282117E38C46688EEF33C471C11CE47B244A8DC73E29B1346109895E46AF89AD85910E7D9817E98FB8210BCF8F9BFF496BF301B84E249z4fEG" TargetMode="External"/><Relationship Id="rId12" Type="http://schemas.openxmlformats.org/officeDocument/2006/relationships/hyperlink" Target="consultantplus://offline/ref=5AF852F4BA1282117E38C46688EEF33C471C11CE47B244A8DC73E29B1346109895E46AF89AD85910E7D9817E98FB8210BCF8F9BFF496BF301B84E249z4fEG" TargetMode="External"/><Relationship Id="rId17" Type="http://schemas.openxmlformats.org/officeDocument/2006/relationships/hyperlink" Target="consultantplus://offline/ref=5AF852F4BA1282117E38C46688EEF33C471C11CE47B244A8DC73E29B1346109895E46AF89AD85910E7D9817E9DFB8210BCF8F9BFF496BF301B84E249z4fE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F852F4BA1282117E38C46688EEF33C471C11CE47B24EACDD7EE29B1346109895E46AF89AD85910E7D981799AFB8210BCF8F9BFF496BF301B84E249z4fEG" TargetMode="External"/><Relationship Id="rId20" Type="http://schemas.openxmlformats.org/officeDocument/2006/relationships/hyperlink" Target="consultantplus://offline/ref=5AF852F4BA1282117E38C46688EEF33C471C11CE47B244A8DC73E29B1346109895E46AF89AD85910E7D9817E9DFB8210BCF8F9BFF496BF301B84E249z4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852F4BA1282117E38C46688EEF33C471C11CE47B24EADD87FE29B1346109895E46AF89AD85910E7D981799FFB8210BCF8F9BFF496BF301B84E249z4fEG" TargetMode="External"/><Relationship Id="rId11" Type="http://schemas.openxmlformats.org/officeDocument/2006/relationships/hyperlink" Target="consultantplus://offline/ref=5AF852F4BA1282117E38C46688EEF33C471C11CE47B24EADD87FE29B1346109895E46AF89AD85910E7D981799FFB8210BCF8F9BFF496BF301B84E249z4fE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F852F4BA1282117E38C46688EEF33C471C11CE47B244A8DC73E29B1346109895E46AF89AD85910E7D9817E9DFB8210BCF8F9BFF496BF301B84E249z4fEG" TargetMode="External"/><Relationship Id="rId23" Type="http://schemas.openxmlformats.org/officeDocument/2006/relationships/hyperlink" Target="consultantplus://offline/ref=5AF852F4BA1282117E38C46688EEF33C471C11CE47B244A8DC73E29B1346109895E46AF89AD85910E7D9817E9DFB8210BCF8F9BFF496BF301B84E249z4fEG" TargetMode="External"/><Relationship Id="rId10" Type="http://schemas.openxmlformats.org/officeDocument/2006/relationships/hyperlink" Target="consultantplus://offline/ref=5AF852F4BA1282117E38C46688EEF33C471C11CE4FB845A8DD7DBF911B1F1C9A92EB35EF9D915511E7D8827B90A48705ADA0F5BFEB88BC2D0786E3z4f1G" TargetMode="External"/><Relationship Id="rId19" Type="http://schemas.openxmlformats.org/officeDocument/2006/relationships/hyperlink" Target="consultantplus://offline/ref=5AF852F4BA1282117E38C46688EEF33C471C11CE47B244A8DC73E29B1346109895E46AF89AD85910E7D9817E9FFB8210BCF8F9BFF496BF301B84E249z4f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52F4BA1282117E38C46688EEF33C471C11CE47B241AED070E29B1346109895E46AF89AD85910E7D8857D92FB8210BCF8F9BFF496BF301B84E249z4fEG" TargetMode="External"/><Relationship Id="rId14" Type="http://schemas.openxmlformats.org/officeDocument/2006/relationships/hyperlink" Target="consultantplus://offline/ref=5AF852F4BA1282117E38C46688EEF33C471C11CE47B241AED070E29B1346109895E46AF89AD85910E7D8857D92FB8210BCF8F9BFF496BF301B84E249z4fEG" TargetMode="External"/><Relationship Id="rId22" Type="http://schemas.openxmlformats.org/officeDocument/2006/relationships/hyperlink" Target="consultantplus://offline/ref=5AF852F4BA1282117E38C46688EEF33C471C11CE47B24EACDD7EE29B1346109895E46AF89AD85910E7D9817999FB8210BCF8F9BFF496BF301B84E249z4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2019-03-11T06:31:00Z</dcterms:created>
  <dcterms:modified xsi:type="dcterms:W3CDTF">2019-03-11T06:32:00Z</dcterms:modified>
</cp:coreProperties>
</file>