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E5" w:rsidRPr="00480263" w:rsidRDefault="00544FE5" w:rsidP="00544FE5">
      <w:pPr>
        <w:jc w:val="center"/>
        <w:rPr>
          <w:rFonts w:ascii="Times New Roman" w:hAnsi="Times New Roman" w:cs="Times New Roman"/>
          <w:b/>
          <w:sz w:val="32"/>
          <w:szCs w:val="26"/>
        </w:rPr>
      </w:pPr>
      <w:bookmarkStart w:id="0" w:name="_GoBack"/>
      <w:bookmarkEnd w:id="0"/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>
        <w:rPr>
          <w:rFonts w:ascii="Times New Roman" w:hAnsi="Times New Roman" w:cs="Times New Roman"/>
          <w:b/>
          <w:sz w:val="32"/>
          <w:szCs w:val="26"/>
        </w:rPr>
        <w:t>Богданова Олега Викторовича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2022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1609C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Участие депутата </w:t>
            </w:r>
            <w:r w:rsidR="00916F77"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544FE5" w:rsidRPr="00D775B8" w:rsidRDefault="00544FE5" w:rsidP="00544F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2022 года 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Богданов О.В.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11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2021 год. 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6B69C1" w:rsidRDefault="00544FE5" w:rsidP="00544F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Богданов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О.В.является</w:t>
            </w:r>
            <w:proofErr w:type="spellEnd"/>
            <w:r w:rsidR="007B2A8E" w:rsidRPr="007B2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>заместителем Председателя городской Думы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председателем комитета городской Думы по </w:t>
            </w:r>
            <w:r w:rsidRPr="001F380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6B69C1" w:rsidRDefault="00544FE5" w:rsidP="00544FE5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составе комитета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участвовал в 13 заседаниях, в том числе 2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совместных заседания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 которых было рассмотрено 95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вопросов. Вместе с коллегами подготовил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три проекта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целом комит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 вынес на рассмотрение Думы 22 проекта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ых актов. 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7A2294" w:rsidRDefault="00544FE5" w:rsidP="00544FE5">
            <w:pPr>
              <w:pStyle w:val="a5"/>
              <w:numPr>
                <w:ilvl w:val="0"/>
                <w:numId w:val="10"/>
              </w:numPr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294">
              <w:rPr>
                <w:rFonts w:ascii="Times New Roman" w:hAnsi="Times New Roman" w:cs="Times New Roman"/>
                <w:sz w:val="26"/>
                <w:szCs w:val="26"/>
              </w:rPr>
              <w:t>Депутат Богданов О.В. поддержал решение «</w:t>
            </w:r>
            <w:r w:rsidRPr="007A22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Обращении к </w:t>
            </w:r>
            <w:r w:rsidRPr="007A2294">
              <w:rPr>
                <w:rFonts w:ascii="Times New Roman" w:hAnsi="Times New Roman" w:cs="Times New Roman"/>
                <w:sz w:val="26"/>
                <w:szCs w:val="26"/>
              </w:rPr>
              <w:t>министру транспорта и автомобильных дорог Нижегородской области». Подготовка Обращения была связана с неудовлетворительным состоянием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94"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движения на участке автомобильной дороги  «Южный обход города  Дзержинска», включающей Черняховский путепровод через железнодорожные пути общего пользования. </w:t>
            </w:r>
          </w:p>
          <w:p w:rsidR="00544FE5" w:rsidRPr="00BA2A23" w:rsidRDefault="00544FE5" w:rsidP="00544FE5">
            <w:pPr>
              <w:ind w:left="72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направленного обращения </w:t>
            </w:r>
            <w:r w:rsidRPr="00BA2A23">
              <w:rPr>
                <w:rFonts w:ascii="Times New Roman" w:hAnsi="Times New Roman" w:cs="Times New Roman"/>
                <w:sz w:val="26"/>
                <w:szCs w:val="26"/>
              </w:rPr>
              <w:t>ГКУ НО «ГУАД» подготовлен проект  организации дорожного движения на участке ул</w:t>
            </w:r>
            <w:proofErr w:type="gramStart"/>
            <w:r w:rsidRPr="00BA2A2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BA2A23">
              <w:rPr>
                <w:rFonts w:ascii="Times New Roman" w:hAnsi="Times New Roman" w:cs="Times New Roman"/>
                <w:sz w:val="26"/>
                <w:szCs w:val="26"/>
              </w:rPr>
              <w:t>опова под Черняховским путепроводом, согласованный с администрацией г.Дзержинска, а также ОГИБДД УМВД России по г.Дзержинску, и направлен в органы государственной экспертизы. Выполнение проекта ожидается в 2023 году.</w:t>
            </w:r>
          </w:p>
          <w:p w:rsidR="00544FE5" w:rsidRDefault="00544FE5" w:rsidP="00544FE5">
            <w:pPr>
              <w:ind w:left="72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A23">
              <w:rPr>
                <w:rFonts w:ascii="Times New Roman" w:hAnsi="Times New Roman" w:cs="Times New Roman"/>
                <w:sz w:val="26"/>
                <w:szCs w:val="26"/>
              </w:rPr>
              <w:t>В дальнейшем после реализации проекта планируется внести изменения в схему организации дорожного движения на данном участке в части добавления полосы движения со стороны автомобильной дороги «</w:t>
            </w:r>
            <w:proofErr w:type="spellStart"/>
            <w:r w:rsidRPr="00BA2A23">
              <w:rPr>
                <w:rFonts w:ascii="Times New Roman" w:hAnsi="Times New Roman" w:cs="Times New Roman"/>
                <w:sz w:val="26"/>
                <w:szCs w:val="26"/>
              </w:rPr>
              <w:t>Бабинское</w:t>
            </w:r>
            <w:proofErr w:type="spellEnd"/>
            <w:r w:rsidRPr="00BA2A23">
              <w:rPr>
                <w:rFonts w:ascii="Times New Roman" w:hAnsi="Times New Roman" w:cs="Times New Roman"/>
                <w:sz w:val="26"/>
                <w:szCs w:val="26"/>
              </w:rPr>
              <w:t xml:space="preserve"> кольцо».</w:t>
            </w:r>
          </w:p>
          <w:p w:rsidR="00544FE5" w:rsidRDefault="00544FE5" w:rsidP="00544FE5">
            <w:pPr>
              <w:ind w:left="72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77643B" w:rsidRDefault="00544FE5" w:rsidP="00544FE5">
            <w:pPr>
              <w:pStyle w:val="a5"/>
              <w:numPr>
                <w:ilvl w:val="0"/>
                <w:numId w:val="10"/>
              </w:numPr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43B">
              <w:rPr>
                <w:rFonts w:ascii="Times New Roman" w:hAnsi="Times New Roman" w:cs="Times New Roman"/>
                <w:sz w:val="26"/>
                <w:szCs w:val="26"/>
              </w:rPr>
              <w:t xml:space="preserve">При обсуждении на комитете вопроса, касающегося объектов общественного питания, реализующих алкогольную продукцию круглосуточно в многоквартирных домах, находящихся на территории городского округа депутат Богданов О.В. предложил поддержать идею обращения в Законодательное Собрание Нижегородской области с предложением внести изменение в федеральный закон о производстве и обороте этилового спирта, с целью ограничить время работы точек общественного питания, </w:t>
            </w:r>
            <w:r w:rsidRPr="007764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круглосуточно реализующих алкогольную продукцию. </w:t>
            </w:r>
          </w:p>
          <w:p w:rsidR="00544FE5" w:rsidRDefault="00544FE5" w:rsidP="00544FE5">
            <w:pPr>
              <w:tabs>
                <w:tab w:val="left" w:pos="993"/>
              </w:tabs>
              <w:adjustRightInd w:val="0"/>
              <w:ind w:left="72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43B">
              <w:rPr>
                <w:rFonts w:ascii="Times New Roman" w:hAnsi="Times New Roman" w:cs="Times New Roman"/>
                <w:sz w:val="26"/>
                <w:szCs w:val="26"/>
              </w:rPr>
              <w:t xml:space="preserve">22 ноября 2022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Богданов О.В. принял участие в выездном совещании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43B">
              <w:rPr>
                <w:rFonts w:ascii="Times New Roman" w:hAnsi="Times New Roman" w:cs="Times New Roman"/>
                <w:sz w:val="26"/>
                <w:szCs w:val="26"/>
              </w:rPr>
              <w:t xml:space="preserve">с участием Председателя Законодательного Собрания Нижегородской области </w:t>
            </w:r>
            <w:proofErr w:type="spellStart"/>
            <w:r w:rsidRPr="0077643B">
              <w:rPr>
                <w:rFonts w:ascii="Times New Roman" w:hAnsi="Times New Roman" w:cs="Times New Roman"/>
                <w:sz w:val="26"/>
                <w:szCs w:val="26"/>
              </w:rPr>
              <w:t>Люлина</w:t>
            </w:r>
            <w:proofErr w:type="spellEnd"/>
            <w:r w:rsidRPr="0077643B">
              <w:rPr>
                <w:rFonts w:ascii="Times New Roman" w:hAnsi="Times New Roman" w:cs="Times New Roman"/>
                <w:sz w:val="26"/>
                <w:szCs w:val="26"/>
              </w:rPr>
              <w:t xml:space="preserve"> Е.Б., депутатов Законодательного Собрания Нижегородской области, председателя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Думы Николаевой В.Г. </w:t>
            </w:r>
            <w:r w:rsidRPr="0077643B">
              <w:rPr>
                <w:rFonts w:ascii="Times New Roman" w:hAnsi="Times New Roman" w:cs="Times New Roman"/>
                <w:sz w:val="26"/>
                <w:szCs w:val="26"/>
              </w:rPr>
              <w:t>и представителями администрации города с посещением объектов торговли, расположенных по адресам: ул. Клюквина д. 1, д. 3.</w:t>
            </w:r>
          </w:p>
          <w:p w:rsidR="00544FE5" w:rsidRPr="00FA1E58" w:rsidRDefault="00544FE5" w:rsidP="00544FE5">
            <w:pPr>
              <w:tabs>
                <w:tab w:val="left" w:pos="993"/>
              </w:tabs>
              <w:adjustRightInd w:val="0"/>
              <w:ind w:left="72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проведенного объезда, </w:t>
            </w:r>
            <w:r w:rsidRPr="00B25021">
              <w:rPr>
                <w:rFonts w:ascii="Times New Roman" w:hAnsi="Times New Roman" w:cs="Times New Roman"/>
                <w:sz w:val="26"/>
                <w:szCs w:val="26"/>
              </w:rPr>
              <w:t>по информации Председателя Законодательного Собрания Нижегородской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области,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1E58">
              <w:rPr>
                <w:rFonts w:ascii="Times New Roman" w:hAnsi="Times New Roman" w:cs="Times New Roman"/>
                <w:sz w:val="26"/>
                <w:szCs w:val="26"/>
              </w:rPr>
              <w:t>планируется рассмотрение и направление в Федеральное Собрание Российской Федерации обращения по вопросу расширения полномочий субъектов Российской Федерации в сфере производства и оборота алкогольной и спиртосодержащей продукции в части предоставления органам государственной власти субъектов Российской Федерации права установления дополнительных ограничений времени, условий и мест розничной продажи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6F77" w:rsidRPr="00480263" w:rsidRDefault="00544FE5" w:rsidP="00544FE5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Богданов О.В. на комитете при обсуждении вопроса </w:t>
            </w:r>
            <w:r w:rsidRPr="00B25021">
              <w:rPr>
                <w:rFonts w:ascii="Times New Roman" w:hAnsi="Times New Roman" w:cs="Times New Roman"/>
                <w:sz w:val="26"/>
                <w:szCs w:val="26"/>
              </w:rPr>
              <w:t>о незаконно размещенном торговом объекте по продаже и замене автомасел на ул.Попова под Черняховским путепроводом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совместно с коллегами принял решение о необходимости обращения в прокуратуру города для пресечения нарушения федерального законодательства и для принятия мер прокурорского реагирования.</w:t>
            </w:r>
          </w:p>
        </w:tc>
      </w:tr>
    </w:tbl>
    <w:p w:rsidR="00480263" w:rsidRDefault="00480263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впорядке правотворческой инициативы</w:t>
            </w:r>
          </w:p>
        </w:tc>
        <w:tc>
          <w:tcPr>
            <w:tcW w:w="8201" w:type="dxa"/>
          </w:tcPr>
          <w:p w:rsidR="00916F77" w:rsidRPr="00544FE5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FE5">
              <w:rPr>
                <w:rFonts w:ascii="Times New Roman" w:hAnsi="Times New Roman" w:cs="Times New Roman"/>
                <w:sz w:val="26"/>
                <w:szCs w:val="26"/>
              </w:rPr>
              <w:t>Совместно с коллегами по комитету по городскому хозяйству, экологии и рациональному использованию природных ресурсов, а так же с правовым управлением городской Думы подготовлены следующие проекты правовых актов:</w:t>
            </w:r>
            <w:r w:rsidRPr="00544FE5">
              <w:rPr>
                <w:rFonts w:ascii="Times New Roman" w:hAnsi="Times New Roman" w:cs="Times New Roman"/>
                <w:sz w:val="26"/>
                <w:szCs w:val="26"/>
              </w:rPr>
              <w:br/>
              <w:t>- «</w:t>
            </w:r>
            <w:r w:rsidRPr="00544F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Обращении к </w:t>
            </w:r>
            <w:r w:rsidRPr="00544FE5">
              <w:rPr>
                <w:rFonts w:ascii="Times New Roman" w:hAnsi="Times New Roman" w:cs="Times New Roman"/>
                <w:sz w:val="26"/>
                <w:szCs w:val="26"/>
              </w:rPr>
              <w:t>министру транспорта и автомобильных дорог Нижегородской области</w:t>
            </w:r>
            <w:proofErr w:type="gramStart"/>
            <w:r w:rsidRPr="00544FE5">
              <w:rPr>
                <w:rFonts w:ascii="Times New Roman" w:hAnsi="Times New Roman" w:cs="Times New Roman"/>
                <w:sz w:val="26"/>
                <w:szCs w:val="26"/>
              </w:rPr>
              <w:t>»б</w:t>
            </w:r>
            <w:proofErr w:type="gramEnd"/>
            <w:r w:rsidRPr="00544FE5">
              <w:rPr>
                <w:rFonts w:ascii="Times New Roman" w:hAnsi="Times New Roman" w:cs="Times New Roman"/>
                <w:sz w:val="26"/>
                <w:szCs w:val="26"/>
              </w:rPr>
              <w:t>ыло принято на заседании городской Думы 27 января 2022 года(№ 260). Подготовка Обращения была связана с тем, что депутаты городской Думы были обеспокоены состоянием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4FE5">
              <w:rPr>
                <w:rFonts w:ascii="Times New Roman" w:hAnsi="Times New Roman" w:cs="Times New Roman"/>
                <w:sz w:val="26"/>
                <w:szCs w:val="26"/>
              </w:rPr>
              <w:t>дорожного движения на участке автомобильной дороги  «Южный обход города  Дзержинска», включающей Черняховский путепровод через железнодорожные пути общего пользования;</w:t>
            </w:r>
            <w:r w:rsidRPr="00544FE5">
              <w:rPr>
                <w:rFonts w:ascii="Times New Roman" w:hAnsi="Times New Roman" w:cs="Times New Roman"/>
                <w:sz w:val="26"/>
                <w:szCs w:val="26"/>
              </w:rPr>
              <w:br/>
              <w:t>- «Об Обращении к Председателю Правительства Российской Федерации» было принято на заседании городской Думы 15 декабря 2022 года (№ 414).Данное решение было подготовлено в связи с необходимостью решения проблемных вопросов, связанных с начислением платы за коммунальные ресурсы, потребляемые при использовании и содержании общего имущества в многоквартирных домах.</w:t>
            </w: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Default="00544FE5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феврале 2022г. Начальнику Дзержинского отдела ГЖИ</w:t>
            </w:r>
            <w:r w:rsidR="00D45180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провести обследование нежилого поме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>щения, расположенного по адресу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Набе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>режная Окская д.1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45180" w:rsidRDefault="00D45180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в апреле 2022 г. в Администрацию 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 xml:space="preserve">города Дзержинска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урегулировании графика движения общественного транспорта на улице Попова.</w:t>
            </w:r>
          </w:p>
          <w:p w:rsidR="00544FE5" w:rsidRDefault="00544FE5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>правлен запрос в июне 2022г. в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дминистрацию города Дзержинска, ГО и ЧС с просьбой провести обследование 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>на предмет карстового провала по адресу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улица Попова д.28б.</w:t>
            </w:r>
          </w:p>
          <w:p w:rsidR="007B2A8E" w:rsidRDefault="007B2A8E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</w:t>
            </w:r>
            <w:r w:rsidR="00B97C67">
              <w:rPr>
                <w:rFonts w:ascii="Times New Roman" w:hAnsi="Times New Roman" w:cs="Times New Roman"/>
                <w:sz w:val="26"/>
                <w:szCs w:val="26"/>
              </w:rPr>
              <w:t xml:space="preserve"> в июле 2022 г. в КУМИ г. Дзержинска с просьбой предоставить информацию по нежилому помещению, расположенному по адресу улица Попова дом 14.</w:t>
            </w:r>
          </w:p>
          <w:p w:rsidR="00D45180" w:rsidRDefault="00D45180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августе 2022 г. в Управление ГЖД на предмет закрытия наземных переходов через железную дорогу, разъединяющую Прибрежный район с городом.</w:t>
            </w:r>
          </w:p>
          <w:p w:rsidR="00D45180" w:rsidRDefault="00D45180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в октябре 2022г. в Администрацию 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 xml:space="preserve">города Дзержинска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в Управление социальной защиты населения с просьбой предоставить список адресов мобилизованных в зону СВО с целью оказания помощи семье.</w:t>
            </w:r>
          </w:p>
          <w:p w:rsidR="00D45180" w:rsidRPr="00916F77" w:rsidRDefault="00D45180" w:rsidP="00D4518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916F77" w:rsidRDefault="00916F77" w:rsidP="00916F7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________________________</w:t>
            </w:r>
            <w:r w:rsidR="00916F77"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916F77" w:rsidRDefault="00103BB2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2022 – Дзержинское телевидение. Сюжет о поздравлении семьи ветерана Великой Отечественной войны, проживающего на улице Попова 4.</w:t>
            </w:r>
          </w:p>
          <w:p w:rsidR="00103BB2" w:rsidRDefault="00103BB2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B2A8E" w:rsidRPr="00480263" w:rsidRDefault="007B2A8E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Пресс-релизы после каждого проведенного комитета по Городскому хозяйству и экологии.</w:t>
            </w: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127795" w:rsidRPr="00103BB2" w:rsidRDefault="00127795" w:rsidP="00103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BB2" w:rsidRDefault="00103BB2" w:rsidP="0012779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2022 г. встреча с активистами улицы Попова 30, по решению вопроса благоустройства тротуара.</w:t>
            </w:r>
          </w:p>
          <w:p w:rsidR="00103BB2" w:rsidRDefault="00103BB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 xml:space="preserve">ай 2022 г. встреча во дворе   улицы Попова дом </w:t>
            </w: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>б, по решению вопроса  провалов</w:t>
            </w: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20542" w:rsidRDefault="00F2054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 xml:space="preserve">юнь 2023г. встреча во дворе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улицы Попова 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28б по вопросу благоустройства дороги от дома 28б до дома 22.</w:t>
            </w:r>
          </w:p>
          <w:p w:rsidR="007B2A8E" w:rsidRPr="00103BB2" w:rsidRDefault="007B2A8E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2023 г. встреча во дворе  улицы Попова дом 18 по вопросу благоустройства придомовой территории.</w:t>
            </w:r>
          </w:p>
          <w:p w:rsidR="00103BB2" w:rsidRPr="00103BB2" w:rsidRDefault="00103BB2" w:rsidP="00103BB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2022 г. 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 xml:space="preserve">встреча во дворе </w:t>
            </w: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>улиц</w:t>
            </w:r>
            <w:r w:rsidR="007B2A8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103BB2">
              <w:rPr>
                <w:rFonts w:ascii="Times New Roman" w:hAnsi="Times New Roman" w:cs="Times New Roman"/>
                <w:sz w:val="26"/>
                <w:szCs w:val="26"/>
              </w:rPr>
              <w:t xml:space="preserve"> Попова д.22, по решению вопроса участия в программе «Комфортная городская Среда». </w:t>
            </w:r>
          </w:p>
          <w:p w:rsidR="00103BB2" w:rsidRPr="00480263" w:rsidRDefault="00103BB2" w:rsidP="00103BB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B97C67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3378CF" w:rsidRDefault="00B97C67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F205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B97C67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B97C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43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3378CF" w:rsidRDefault="00F2054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Default="006A7783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дома 28б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 xml:space="preserve">улице Попова,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была организована комиссия в составе представителей Администрации города, служб ГО и ЧС, сотрудников Управляющей компании.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 xml:space="preserve"> Решался вопрос о проведении работ по обследованию  </w:t>
            </w:r>
            <w:r w:rsidR="00B97C67">
              <w:rPr>
                <w:rFonts w:ascii="Times New Roman" w:hAnsi="Times New Roman" w:cs="Times New Roman"/>
                <w:sz w:val="26"/>
                <w:szCs w:val="26"/>
              </w:rPr>
              <w:t xml:space="preserve">на предмет 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>карстового провала в подвальном помещении подъезда 1.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активистов улицы Попова дома 6, 18, 28, 28б была передана рассада цветов для благоустройства вазонов и палисадников.</w:t>
            </w:r>
          </w:p>
          <w:p w:rsidR="001E676C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6C" w:rsidRDefault="005A1E84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 xml:space="preserve"> улицы Попова 10 была оказана материальная помо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щь на пошив концертного костюма.</w:t>
            </w:r>
          </w:p>
          <w:p w:rsidR="001E676C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6C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Набережной Окской 15 была оказана материальная помощь ребенку для участия в музыкальном конкурсе.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 была оказана помощь в трудоустройстве.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округа было организовано две экскурсионных поездки в г. Иваново.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28б был решен вопрос о пересмотре размера пенсии.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8D1AFB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обращению жительницы Набережной Окской 1 </w:t>
            </w:r>
            <w:r w:rsidR="00F20542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была оказана помощь в решении вопроса по очистке ж/д перехода и моста в районе ж/д вокзала.</w:t>
            </w: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улицы Попова 2, 8, 18, 30 и Набережная Окская 3 была оказана юридическая помощь (устные консультации и написание обращений).</w:t>
            </w: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BB2" w:rsidRDefault="00103BB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4 было организовано поздравление семьи ветерана ВОВ с 9 Мая.</w:t>
            </w: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Набережная Окская 5 была оказана помощь в выделении транспорта для поездки в г.</w:t>
            </w:r>
            <w:r w:rsidR="00103B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Нижний Новгород.</w:t>
            </w:r>
          </w:p>
          <w:p w:rsidR="00F20542" w:rsidRDefault="00F2054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542" w:rsidRDefault="00F2054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активных жителей улицы Попова 28б был решен вопрос по благоустройству пешеходного тротуара между домами 28б и 22 по улице Попова.</w:t>
            </w:r>
          </w:p>
          <w:p w:rsidR="00F20542" w:rsidRDefault="00F2054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542" w:rsidRDefault="00F2054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Набережная Окская 1 была разрешена конфликтная ситуация между собственниками жилых помещений и предпринимателем, занимающим в доме нежилое помещение.</w:t>
            </w:r>
          </w:p>
          <w:p w:rsidR="00081698" w:rsidRDefault="00081698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698" w:rsidRDefault="00081698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просьбе жительницы улицы Попова 30 был предоставлен транспорт для перевозки мебели и наглядных стендов для школы 20.</w:t>
            </w:r>
          </w:p>
          <w:p w:rsidR="00B97C67" w:rsidRDefault="00B97C67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C67" w:rsidRDefault="00B97C67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обращению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 28 была оказана помощь по спилу  аварийных деревьев и вывоз порубочных остатков.</w:t>
            </w:r>
          </w:p>
          <w:p w:rsidR="00C874ED" w:rsidRDefault="00C874E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4ED" w:rsidRDefault="00C874E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 с советом дома и Администрацией  в рамках программы Комфортная городская среда был отремонтирова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>на дворовая территория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улица Попова 30</w:t>
            </w:r>
            <w:r w:rsidR="000816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74ED" w:rsidRDefault="00C874E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4ED" w:rsidRDefault="00C874ED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просьбе жительницы Попова 18а была проведена встреча с военкомом Дзержинского военкомата по законности призыва сына.</w:t>
            </w:r>
          </w:p>
          <w:p w:rsidR="00B97C67" w:rsidRDefault="00B97C67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C67" w:rsidRPr="00480263" w:rsidRDefault="00B97C67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просьбе жительницы Набережная Окская 1 была оказана материальная помощь на приобретение бронежилета для мобилизованного.</w:t>
            </w:r>
          </w:p>
        </w:tc>
      </w:tr>
      <w:tr w:rsidR="00D45180" w:rsidRPr="00480263" w:rsidTr="0057754E">
        <w:tc>
          <w:tcPr>
            <w:tcW w:w="2113" w:type="dxa"/>
          </w:tcPr>
          <w:p w:rsidR="00D45180" w:rsidRPr="003378CF" w:rsidRDefault="00D45180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D45180" w:rsidRPr="003378CF" w:rsidRDefault="00D45180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103BB2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Продолжается Программа по замене оконных блоков в МБДОУ «Детский сад 28».</w:t>
            </w:r>
          </w:p>
        </w:tc>
      </w:tr>
    </w:tbl>
    <w:p w:rsidR="003378CF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Default="00127795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МБУК «Дворец Культуры Химиков»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. Выделено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41 350,00 на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>приобретение двух швейных машин.</w:t>
            </w:r>
          </w:p>
          <w:p w:rsidR="00127795" w:rsidRDefault="00127795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«Централи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зованная библиотечная система». Выделено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60 000,00 н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>а приобретение и установку жалюзи.</w:t>
            </w:r>
          </w:p>
          <w:p w:rsidR="00127795" w:rsidRDefault="00127795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«Детский сад №28»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. Выделено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381 000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,00 на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>установку оконных блоков.</w:t>
            </w:r>
          </w:p>
          <w:p w:rsidR="00A344EA" w:rsidRDefault="00A344EA" w:rsidP="0012779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школа №20». 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Выделено: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 34 800,00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на установку двери кабинет №11;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 31 401,03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линолеума в кабинет №11; 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555,00 </w:t>
            </w:r>
            <w:r w:rsidR="000F18E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приобретение мойки для кабинета №11;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- 47 740,00 - на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потолочной плиты, электрического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27795" w:rsidRPr="00BD32AE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кабеля и светильников для кабинета 41. 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Default="00C874ED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Было передано около 300 книг художественной литературы</w:t>
            </w:r>
          </w:p>
          <w:p w:rsidR="00C874ED" w:rsidRDefault="00C874ED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качестве гуманитарной помощи для учебных учреждений Луганской и Донецкой Народных республик.</w:t>
            </w:r>
          </w:p>
          <w:p w:rsidR="00081698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698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Раздача Георгиевских ленточек от партии Единая Россия.</w:t>
            </w:r>
          </w:p>
          <w:p w:rsidR="00081698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698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«Газеты Партии» по округу от  Единой России.</w:t>
            </w:r>
          </w:p>
          <w:p w:rsidR="00081698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698" w:rsidRPr="00A344EA" w:rsidRDefault="00081698" w:rsidP="00A344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Личные поздравления с Днем рождения и с основными праздниками активистов домов.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Pr="00A344EA" w:rsidRDefault="000F18E7" w:rsidP="00A344EA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о проделанной работе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 на сайте Городской думы в разделе Состав Городской думы </w:t>
            </w:r>
            <w:r w:rsidR="00A344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="00A344EA" w:rsidRPr="00A344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>созыва.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E1F2A"/>
    <w:multiLevelType w:val="hybridMultilevel"/>
    <w:tmpl w:val="096A6814"/>
    <w:lvl w:ilvl="0" w:tplc="0419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6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E004E"/>
    <w:multiLevelType w:val="hybridMultilevel"/>
    <w:tmpl w:val="14DC93B0"/>
    <w:lvl w:ilvl="0" w:tplc="52CA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71AC2"/>
    <w:rsid w:val="00074DF4"/>
    <w:rsid w:val="00081698"/>
    <w:rsid w:val="000F18E7"/>
    <w:rsid w:val="00103BB2"/>
    <w:rsid w:val="00127795"/>
    <w:rsid w:val="00154416"/>
    <w:rsid w:val="001609C0"/>
    <w:rsid w:val="001E676C"/>
    <w:rsid w:val="00312EE5"/>
    <w:rsid w:val="003378CF"/>
    <w:rsid w:val="00383852"/>
    <w:rsid w:val="003F5046"/>
    <w:rsid w:val="00480263"/>
    <w:rsid w:val="00544FE5"/>
    <w:rsid w:val="005A1E84"/>
    <w:rsid w:val="006774CD"/>
    <w:rsid w:val="006A7783"/>
    <w:rsid w:val="006B69C1"/>
    <w:rsid w:val="007847B0"/>
    <w:rsid w:val="007B2A8E"/>
    <w:rsid w:val="008D1AFB"/>
    <w:rsid w:val="00916F77"/>
    <w:rsid w:val="00A344EA"/>
    <w:rsid w:val="00A56D17"/>
    <w:rsid w:val="00A95A38"/>
    <w:rsid w:val="00AF44EF"/>
    <w:rsid w:val="00B97C67"/>
    <w:rsid w:val="00BD32AE"/>
    <w:rsid w:val="00C874ED"/>
    <w:rsid w:val="00CB6C1D"/>
    <w:rsid w:val="00CF14C2"/>
    <w:rsid w:val="00D45180"/>
    <w:rsid w:val="00D775B8"/>
    <w:rsid w:val="00DF5641"/>
    <w:rsid w:val="00E1117B"/>
    <w:rsid w:val="00E70B88"/>
    <w:rsid w:val="00EC3B6D"/>
    <w:rsid w:val="00EE7C2D"/>
    <w:rsid w:val="00F20542"/>
    <w:rsid w:val="00FA1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4FE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4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4FE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44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CCEC-FE18-425E-B254-1FBC8CFF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Галина Александровна Катявина</cp:lastModifiedBy>
  <cp:revision>2</cp:revision>
  <dcterms:created xsi:type="dcterms:W3CDTF">2023-05-24T09:50:00Z</dcterms:created>
  <dcterms:modified xsi:type="dcterms:W3CDTF">2023-05-24T09:50:00Z</dcterms:modified>
</cp:coreProperties>
</file>