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52" w:rsidRPr="00480263" w:rsidRDefault="00E70B88" w:rsidP="00386544">
      <w:pPr>
        <w:spacing w:after="0" w:line="240" w:lineRule="auto"/>
        <w:jc w:val="center"/>
        <w:rPr>
          <w:rFonts w:ascii="Times New Roman" w:hAnsi="Times New Roman" w:cs="Times New Roman"/>
          <w:b/>
          <w:sz w:val="32"/>
          <w:szCs w:val="26"/>
        </w:rPr>
      </w:pPr>
      <w:r w:rsidRPr="00480263">
        <w:rPr>
          <w:rFonts w:ascii="Times New Roman" w:hAnsi="Times New Roman" w:cs="Times New Roman"/>
          <w:b/>
          <w:sz w:val="32"/>
          <w:szCs w:val="26"/>
        </w:rPr>
        <w:t xml:space="preserve">Отчет депутата </w:t>
      </w:r>
      <w:r w:rsidR="002A4ECC">
        <w:rPr>
          <w:rFonts w:ascii="Times New Roman" w:hAnsi="Times New Roman" w:cs="Times New Roman"/>
          <w:b/>
          <w:sz w:val="32"/>
          <w:szCs w:val="26"/>
        </w:rPr>
        <w:t xml:space="preserve">Григорьева Ивана Леонидовича </w:t>
      </w:r>
    </w:p>
    <w:p w:rsidR="00E70B88" w:rsidRDefault="00E70B88" w:rsidP="00386544">
      <w:pPr>
        <w:spacing w:after="0" w:line="240" w:lineRule="auto"/>
        <w:jc w:val="center"/>
        <w:rPr>
          <w:rFonts w:ascii="Times New Roman" w:hAnsi="Times New Roman" w:cs="Times New Roman"/>
          <w:b/>
          <w:sz w:val="32"/>
          <w:szCs w:val="26"/>
        </w:rPr>
      </w:pPr>
      <w:r w:rsidRPr="00480263">
        <w:rPr>
          <w:rFonts w:ascii="Times New Roman" w:hAnsi="Times New Roman" w:cs="Times New Roman"/>
          <w:b/>
          <w:sz w:val="32"/>
          <w:szCs w:val="26"/>
        </w:rPr>
        <w:t>за 202</w:t>
      </w:r>
      <w:r w:rsidR="006229FD">
        <w:rPr>
          <w:rFonts w:ascii="Times New Roman" w:hAnsi="Times New Roman" w:cs="Times New Roman"/>
          <w:b/>
          <w:sz w:val="32"/>
          <w:szCs w:val="26"/>
        </w:rPr>
        <w:t>4</w:t>
      </w:r>
      <w:r w:rsidRPr="00480263">
        <w:rPr>
          <w:rFonts w:ascii="Times New Roman" w:hAnsi="Times New Roman" w:cs="Times New Roman"/>
          <w:b/>
          <w:sz w:val="32"/>
          <w:szCs w:val="26"/>
        </w:rPr>
        <w:t xml:space="preserve"> год</w:t>
      </w:r>
    </w:p>
    <w:p w:rsidR="00386544" w:rsidRPr="00480263" w:rsidRDefault="00386544" w:rsidP="00386544">
      <w:pPr>
        <w:spacing w:after="0" w:line="240" w:lineRule="auto"/>
        <w:jc w:val="center"/>
        <w:rPr>
          <w:rFonts w:ascii="Times New Roman" w:hAnsi="Times New Roman" w:cs="Times New Roman"/>
          <w:b/>
          <w:sz w:val="32"/>
          <w:szCs w:val="26"/>
        </w:rPr>
      </w:pPr>
    </w:p>
    <w:tbl>
      <w:tblPr>
        <w:tblStyle w:val="a3"/>
        <w:tblW w:w="10462" w:type="dxa"/>
        <w:tblLook w:val="04A0" w:firstRow="1" w:lastRow="0" w:firstColumn="1" w:lastColumn="0" w:noHBand="0" w:noVBand="1"/>
      </w:tblPr>
      <w:tblGrid>
        <w:gridCol w:w="2409"/>
        <w:gridCol w:w="8053"/>
      </w:tblGrid>
      <w:tr w:rsidR="00916F77" w:rsidRPr="00480263" w:rsidTr="006229FD">
        <w:tc>
          <w:tcPr>
            <w:tcW w:w="2409" w:type="dxa"/>
          </w:tcPr>
          <w:p w:rsidR="00916F77" w:rsidRPr="00916F77" w:rsidRDefault="00916F77" w:rsidP="00916F77">
            <w:pPr>
              <w:jc w:val="both"/>
              <w:rPr>
                <w:rFonts w:ascii="Times New Roman" w:hAnsi="Times New Roman" w:cs="Times New Roman"/>
                <w:b/>
                <w:sz w:val="26"/>
                <w:szCs w:val="26"/>
              </w:rPr>
            </w:pPr>
            <w:r w:rsidRPr="00916F77">
              <w:rPr>
                <w:rFonts w:ascii="Times New Roman" w:hAnsi="Times New Roman" w:cs="Times New Roman"/>
                <w:b/>
                <w:sz w:val="26"/>
                <w:szCs w:val="26"/>
              </w:rPr>
              <w:t>Участие депутата в заседаниях городской Думы, комитетов и комиссий, рабочих групп</w:t>
            </w:r>
          </w:p>
        </w:tc>
        <w:tc>
          <w:tcPr>
            <w:tcW w:w="8053" w:type="dxa"/>
          </w:tcPr>
          <w:p w:rsidR="00916F77" w:rsidRPr="00EC7EA9" w:rsidRDefault="00586897" w:rsidP="00EC7EA9">
            <w:pPr>
              <w:pStyle w:val="a5"/>
              <w:numPr>
                <w:ilvl w:val="0"/>
                <w:numId w:val="13"/>
              </w:numPr>
              <w:tabs>
                <w:tab w:val="left" w:pos="399"/>
              </w:tabs>
              <w:ind w:left="0" w:firstLine="568"/>
              <w:jc w:val="both"/>
              <w:rPr>
                <w:rFonts w:ascii="Times New Roman" w:hAnsi="Times New Roman" w:cs="Times New Roman"/>
                <w:sz w:val="28"/>
                <w:szCs w:val="28"/>
              </w:rPr>
            </w:pPr>
            <w:r w:rsidRPr="00EC7EA9">
              <w:rPr>
                <w:rFonts w:ascii="Times New Roman" w:hAnsi="Times New Roman" w:cs="Times New Roman"/>
                <w:sz w:val="28"/>
                <w:szCs w:val="28"/>
              </w:rPr>
              <w:t>В течение 2024</w:t>
            </w:r>
            <w:r w:rsidR="00916F77" w:rsidRPr="00EC7EA9">
              <w:rPr>
                <w:rFonts w:ascii="Times New Roman" w:hAnsi="Times New Roman" w:cs="Times New Roman"/>
                <w:sz w:val="28"/>
                <w:szCs w:val="28"/>
              </w:rPr>
              <w:t xml:space="preserve"> года депутат </w:t>
            </w:r>
            <w:r w:rsidR="002A4ECC" w:rsidRPr="00EC7EA9">
              <w:rPr>
                <w:rFonts w:ascii="Times New Roman" w:hAnsi="Times New Roman" w:cs="Times New Roman"/>
                <w:sz w:val="28"/>
                <w:szCs w:val="28"/>
              </w:rPr>
              <w:t>Григорьев И.Л.</w:t>
            </w:r>
            <w:r w:rsidR="00B370B1" w:rsidRPr="00EC7EA9">
              <w:rPr>
                <w:rFonts w:ascii="Times New Roman" w:hAnsi="Times New Roman" w:cs="Times New Roman"/>
                <w:sz w:val="28"/>
                <w:szCs w:val="28"/>
              </w:rPr>
              <w:t xml:space="preserve"> </w:t>
            </w:r>
            <w:r w:rsidR="00EC7EA9">
              <w:rPr>
                <w:rFonts w:ascii="Times New Roman" w:hAnsi="Times New Roman" w:cs="Times New Roman"/>
                <w:sz w:val="28"/>
                <w:szCs w:val="28"/>
              </w:rPr>
              <w:t xml:space="preserve">принял </w:t>
            </w:r>
            <w:r w:rsidR="00916F77" w:rsidRPr="00EC7EA9">
              <w:rPr>
                <w:rFonts w:ascii="Times New Roman" w:hAnsi="Times New Roman" w:cs="Times New Roman"/>
                <w:sz w:val="28"/>
                <w:szCs w:val="28"/>
              </w:rPr>
              <w:t xml:space="preserve">участие </w:t>
            </w:r>
            <w:r w:rsidR="002A4ECC" w:rsidRPr="00EC7EA9">
              <w:rPr>
                <w:rFonts w:ascii="Times New Roman" w:hAnsi="Times New Roman" w:cs="Times New Roman"/>
                <w:sz w:val="28"/>
                <w:szCs w:val="28"/>
              </w:rPr>
              <w:t xml:space="preserve">в </w:t>
            </w:r>
            <w:r w:rsidRPr="00EC7EA9">
              <w:rPr>
                <w:rFonts w:ascii="Times New Roman" w:hAnsi="Times New Roman" w:cs="Times New Roman"/>
                <w:sz w:val="28"/>
                <w:szCs w:val="28"/>
              </w:rPr>
              <w:t>21</w:t>
            </w:r>
            <w:r w:rsidR="00916F77" w:rsidRPr="00EC7EA9">
              <w:rPr>
                <w:rFonts w:ascii="Times New Roman" w:hAnsi="Times New Roman" w:cs="Times New Roman"/>
                <w:sz w:val="28"/>
                <w:szCs w:val="28"/>
              </w:rPr>
              <w:t xml:space="preserve"> пленарн</w:t>
            </w:r>
            <w:r w:rsidRPr="00EC7EA9">
              <w:rPr>
                <w:rFonts w:ascii="Times New Roman" w:hAnsi="Times New Roman" w:cs="Times New Roman"/>
                <w:sz w:val="28"/>
                <w:szCs w:val="28"/>
              </w:rPr>
              <w:t>ом заседании</w:t>
            </w:r>
            <w:r w:rsidR="00916F77" w:rsidRPr="00EC7EA9">
              <w:rPr>
                <w:rFonts w:ascii="Times New Roman" w:hAnsi="Times New Roman" w:cs="Times New Roman"/>
                <w:sz w:val="28"/>
                <w:szCs w:val="28"/>
              </w:rPr>
              <w:t xml:space="preserve"> городской Думы</w:t>
            </w:r>
            <w:r w:rsidRPr="00EC7EA9">
              <w:rPr>
                <w:rFonts w:ascii="Times New Roman" w:hAnsi="Times New Roman" w:cs="Times New Roman"/>
                <w:sz w:val="28"/>
                <w:szCs w:val="28"/>
              </w:rPr>
              <w:t>.</w:t>
            </w:r>
            <w:r w:rsidR="00916F77" w:rsidRPr="00EC7EA9">
              <w:rPr>
                <w:rFonts w:ascii="Times New Roman" w:hAnsi="Times New Roman" w:cs="Times New Roman"/>
                <w:sz w:val="28"/>
                <w:szCs w:val="28"/>
              </w:rPr>
              <w:t xml:space="preserve"> </w:t>
            </w:r>
          </w:p>
          <w:p w:rsidR="00EC7EA9" w:rsidRDefault="00EC7EA9" w:rsidP="00EC7EA9">
            <w:pPr>
              <w:tabs>
                <w:tab w:val="left" w:pos="399"/>
              </w:tabs>
              <w:jc w:val="both"/>
              <w:rPr>
                <w:rFonts w:ascii="Times New Roman" w:hAnsi="Times New Roman" w:cs="Times New Roman"/>
                <w:sz w:val="26"/>
                <w:szCs w:val="26"/>
              </w:rPr>
            </w:pPr>
          </w:p>
          <w:p w:rsidR="00CA0BE0" w:rsidRPr="00EC7EA9" w:rsidRDefault="00EC7EA9" w:rsidP="00EC7EA9">
            <w:pPr>
              <w:pStyle w:val="a5"/>
              <w:tabs>
                <w:tab w:val="left" w:pos="399"/>
              </w:tabs>
              <w:ind w:left="0" w:firstLine="568"/>
              <w:jc w:val="both"/>
              <w:rPr>
                <w:rFonts w:ascii="Times New Roman" w:hAnsi="Times New Roman" w:cs="Times New Roman"/>
                <w:sz w:val="28"/>
                <w:szCs w:val="28"/>
              </w:rPr>
            </w:pPr>
            <w:r>
              <w:rPr>
                <w:rFonts w:ascii="Times New Roman" w:hAnsi="Times New Roman" w:cs="Times New Roman"/>
                <w:sz w:val="28"/>
                <w:szCs w:val="28"/>
              </w:rPr>
              <w:t xml:space="preserve">2. </w:t>
            </w:r>
            <w:r w:rsidR="00916F77" w:rsidRPr="00EC7EA9">
              <w:rPr>
                <w:rFonts w:ascii="Times New Roman" w:hAnsi="Times New Roman" w:cs="Times New Roman"/>
                <w:sz w:val="28"/>
                <w:szCs w:val="28"/>
              </w:rPr>
              <w:t xml:space="preserve">Депутат </w:t>
            </w:r>
            <w:r w:rsidR="002A4ECC" w:rsidRPr="00EC7EA9">
              <w:rPr>
                <w:rFonts w:ascii="Times New Roman" w:hAnsi="Times New Roman" w:cs="Times New Roman"/>
                <w:sz w:val="28"/>
                <w:szCs w:val="28"/>
              </w:rPr>
              <w:t xml:space="preserve">Григорьев И.Л. </w:t>
            </w:r>
            <w:r w:rsidR="00916F77" w:rsidRPr="00EC7EA9">
              <w:rPr>
                <w:rFonts w:ascii="Times New Roman" w:hAnsi="Times New Roman" w:cs="Times New Roman"/>
                <w:sz w:val="28"/>
                <w:szCs w:val="28"/>
              </w:rPr>
              <w:t xml:space="preserve">работает в двух комитетах городской Думы – по </w:t>
            </w:r>
            <w:r w:rsidR="002A4ECC" w:rsidRPr="00EC7EA9">
              <w:rPr>
                <w:rFonts w:ascii="Times New Roman" w:hAnsi="Times New Roman" w:cs="Times New Roman"/>
                <w:sz w:val="28"/>
                <w:szCs w:val="28"/>
              </w:rPr>
              <w:t xml:space="preserve">экономике, промышленности и инвестиционной политике </w:t>
            </w:r>
            <w:r w:rsidR="00317D6F" w:rsidRPr="00EC7EA9">
              <w:rPr>
                <w:rFonts w:ascii="Times New Roman" w:hAnsi="Times New Roman" w:cs="Times New Roman"/>
                <w:sz w:val="28"/>
                <w:szCs w:val="28"/>
              </w:rPr>
              <w:t>и по делам молодежи, науке и связям со СМИ</w:t>
            </w:r>
            <w:r w:rsidR="00916F77" w:rsidRPr="00EC7EA9">
              <w:rPr>
                <w:rFonts w:ascii="Times New Roman" w:hAnsi="Times New Roman" w:cs="Times New Roman"/>
                <w:sz w:val="28"/>
                <w:szCs w:val="28"/>
              </w:rPr>
              <w:t xml:space="preserve">. </w:t>
            </w:r>
          </w:p>
          <w:p w:rsidR="007642C8" w:rsidRPr="00CA0BE0" w:rsidRDefault="007642C8" w:rsidP="00EC7EA9">
            <w:pPr>
              <w:pStyle w:val="a5"/>
              <w:tabs>
                <w:tab w:val="left" w:pos="399"/>
              </w:tabs>
              <w:ind w:left="1" w:firstLine="567"/>
              <w:jc w:val="both"/>
              <w:rPr>
                <w:rFonts w:ascii="Times New Roman" w:hAnsi="Times New Roman" w:cs="Times New Roman"/>
                <w:sz w:val="28"/>
                <w:szCs w:val="28"/>
              </w:rPr>
            </w:pPr>
            <w:r w:rsidRPr="00CA0BE0">
              <w:rPr>
                <w:rFonts w:ascii="Times New Roman" w:hAnsi="Times New Roman" w:cs="Times New Roman"/>
                <w:sz w:val="28"/>
                <w:szCs w:val="28"/>
              </w:rPr>
              <w:t xml:space="preserve">2.1. </w:t>
            </w:r>
            <w:r w:rsidR="00A25E19" w:rsidRPr="00CA0BE0">
              <w:rPr>
                <w:rFonts w:ascii="Times New Roman" w:hAnsi="Times New Roman" w:cs="Times New Roman"/>
                <w:sz w:val="28"/>
                <w:szCs w:val="28"/>
              </w:rPr>
              <w:t xml:space="preserve">Являясь председателем  комитета по экономике, промышленности и инвестиционной политике </w:t>
            </w:r>
            <w:r w:rsidR="00C42DDF" w:rsidRPr="00CA0BE0">
              <w:rPr>
                <w:rFonts w:ascii="Times New Roman" w:hAnsi="Times New Roman" w:cs="Times New Roman"/>
                <w:sz w:val="28"/>
                <w:szCs w:val="28"/>
              </w:rPr>
              <w:t>провел 1</w:t>
            </w:r>
            <w:r w:rsidRPr="00CA0BE0">
              <w:rPr>
                <w:rFonts w:ascii="Times New Roman" w:hAnsi="Times New Roman" w:cs="Times New Roman"/>
                <w:sz w:val="28"/>
                <w:szCs w:val="28"/>
              </w:rPr>
              <w:t>2</w:t>
            </w:r>
            <w:r w:rsidR="00C42DDF" w:rsidRPr="00CA0BE0">
              <w:rPr>
                <w:rFonts w:ascii="Times New Roman" w:hAnsi="Times New Roman" w:cs="Times New Roman"/>
                <w:sz w:val="28"/>
                <w:szCs w:val="28"/>
              </w:rPr>
              <w:t xml:space="preserve"> заседаний комитета (</w:t>
            </w:r>
            <w:r w:rsidR="00C42DDF" w:rsidRPr="00CA0BE0">
              <w:rPr>
                <w:rFonts w:ascii="Times New Roman" w:hAnsi="Times New Roman" w:cs="Times New Roman"/>
                <w:i/>
                <w:sz w:val="28"/>
                <w:szCs w:val="28"/>
              </w:rPr>
              <w:t xml:space="preserve">из них </w:t>
            </w:r>
            <w:r w:rsidRPr="00CA0BE0">
              <w:rPr>
                <w:rFonts w:ascii="Times New Roman" w:hAnsi="Times New Roman" w:cs="Times New Roman"/>
                <w:i/>
                <w:sz w:val="28"/>
                <w:szCs w:val="28"/>
              </w:rPr>
              <w:t>2 выездных заседания</w:t>
            </w:r>
            <w:r w:rsidR="00C42DDF" w:rsidRPr="00CA0BE0">
              <w:rPr>
                <w:rFonts w:ascii="Times New Roman" w:hAnsi="Times New Roman" w:cs="Times New Roman"/>
                <w:sz w:val="28"/>
                <w:szCs w:val="28"/>
              </w:rPr>
              <w:t>),</w:t>
            </w:r>
            <w:r w:rsidR="004767E3" w:rsidRPr="00CA0BE0">
              <w:rPr>
                <w:rFonts w:ascii="Times New Roman" w:hAnsi="Times New Roman" w:cs="Times New Roman"/>
                <w:sz w:val="28"/>
                <w:szCs w:val="28"/>
              </w:rPr>
              <w:t xml:space="preserve"> на которых рассмотрен</w:t>
            </w:r>
            <w:r w:rsidRPr="00CA0BE0">
              <w:rPr>
                <w:rFonts w:ascii="Times New Roman" w:hAnsi="Times New Roman" w:cs="Times New Roman"/>
                <w:sz w:val="28"/>
                <w:szCs w:val="28"/>
              </w:rPr>
              <w:t>ы</w:t>
            </w:r>
            <w:r w:rsidR="004767E3" w:rsidRPr="00CA0BE0">
              <w:rPr>
                <w:rFonts w:ascii="Times New Roman" w:hAnsi="Times New Roman" w:cs="Times New Roman"/>
                <w:sz w:val="28"/>
                <w:szCs w:val="28"/>
              </w:rPr>
              <w:t xml:space="preserve"> </w:t>
            </w:r>
            <w:r w:rsidRPr="00CA0BE0">
              <w:rPr>
                <w:rFonts w:ascii="Times New Roman" w:hAnsi="Times New Roman" w:cs="Times New Roman"/>
                <w:sz w:val="28"/>
                <w:szCs w:val="28"/>
              </w:rPr>
              <w:t>35</w:t>
            </w:r>
            <w:r w:rsidR="004767E3" w:rsidRPr="00CA0BE0">
              <w:rPr>
                <w:rFonts w:ascii="Times New Roman" w:hAnsi="Times New Roman" w:cs="Times New Roman"/>
                <w:sz w:val="28"/>
                <w:szCs w:val="28"/>
              </w:rPr>
              <w:t xml:space="preserve"> вопрос</w:t>
            </w:r>
            <w:r w:rsidRPr="00CA0BE0">
              <w:rPr>
                <w:rFonts w:ascii="Times New Roman" w:hAnsi="Times New Roman" w:cs="Times New Roman"/>
                <w:sz w:val="28"/>
                <w:szCs w:val="28"/>
              </w:rPr>
              <w:t>ов</w:t>
            </w:r>
            <w:r w:rsidR="004767E3" w:rsidRPr="00CA0BE0">
              <w:rPr>
                <w:rFonts w:ascii="Times New Roman" w:hAnsi="Times New Roman" w:cs="Times New Roman"/>
                <w:sz w:val="28"/>
                <w:szCs w:val="28"/>
              </w:rPr>
              <w:t xml:space="preserve">. За отчетный период рассмотрено и вынесено на заседание городской Думы 2 решения городской Думы, </w:t>
            </w:r>
            <w:proofErr w:type="gramStart"/>
            <w:r w:rsidR="004767E3" w:rsidRPr="00CA0BE0">
              <w:rPr>
                <w:rFonts w:ascii="Times New Roman" w:hAnsi="Times New Roman" w:cs="Times New Roman"/>
                <w:sz w:val="28"/>
                <w:szCs w:val="28"/>
              </w:rPr>
              <w:t>подготовленных</w:t>
            </w:r>
            <w:proofErr w:type="gramEnd"/>
            <w:r w:rsidR="004767E3" w:rsidRPr="00CA0BE0">
              <w:rPr>
                <w:rFonts w:ascii="Times New Roman" w:hAnsi="Times New Roman" w:cs="Times New Roman"/>
                <w:sz w:val="28"/>
                <w:szCs w:val="28"/>
              </w:rPr>
              <w:t xml:space="preserve"> комитетом.</w:t>
            </w:r>
            <w:r w:rsidRPr="00CA0BE0">
              <w:rPr>
                <w:rFonts w:ascii="Times New Roman" w:eastAsia="Times New Roman" w:hAnsi="Times New Roman" w:cs="Times New Roman"/>
                <w:sz w:val="28"/>
                <w:szCs w:val="28"/>
                <w:lang w:eastAsia="ru-RU"/>
              </w:rPr>
              <w:t xml:space="preserve"> </w:t>
            </w:r>
          </w:p>
          <w:p w:rsidR="007642C8" w:rsidRDefault="007642C8" w:rsidP="00EC7EA9">
            <w:pPr>
              <w:tabs>
                <w:tab w:val="left" w:pos="568"/>
              </w:tabs>
              <w:ind w:firstLine="56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w:t>
            </w:r>
            <w:r w:rsidRPr="00B92C4F">
              <w:rPr>
                <w:rFonts w:ascii="Times New Roman" w:eastAsia="Times New Roman" w:hAnsi="Times New Roman" w:cs="Times New Roman"/>
                <w:bCs/>
                <w:sz w:val="28"/>
                <w:szCs w:val="28"/>
                <w:lang w:eastAsia="ru-RU"/>
              </w:rPr>
              <w:t xml:space="preserve">В апреле месяце </w:t>
            </w:r>
            <w:r>
              <w:rPr>
                <w:rFonts w:ascii="Times New Roman" w:eastAsia="Times New Roman" w:hAnsi="Times New Roman" w:cs="Times New Roman"/>
                <w:bCs/>
                <w:sz w:val="28"/>
                <w:szCs w:val="28"/>
                <w:lang w:eastAsia="ru-RU"/>
              </w:rPr>
              <w:t>проведено  выездное</w:t>
            </w:r>
            <w:r w:rsidRPr="00B92C4F">
              <w:rPr>
                <w:rFonts w:ascii="Times New Roman" w:eastAsia="Times New Roman" w:hAnsi="Times New Roman" w:cs="Times New Roman"/>
                <w:bCs/>
                <w:sz w:val="28"/>
                <w:szCs w:val="28"/>
                <w:lang w:eastAsia="ru-RU"/>
              </w:rPr>
              <w:t xml:space="preserve"> заседании комитета</w:t>
            </w:r>
            <w:r>
              <w:rPr>
                <w:rFonts w:ascii="Times New Roman" w:eastAsia="Times New Roman" w:hAnsi="Times New Roman" w:cs="Times New Roman"/>
                <w:bCs/>
                <w:sz w:val="28"/>
                <w:szCs w:val="28"/>
                <w:lang w:eastAsia="ru-RU"/>
              </w:rPr>
              <w:t>, где</w:t>
            </w:r>
            <w:r w:rsidRPr="00B92C4F">
              <w:rPr>
                <w:rFonts w:ascii="Times New Roman" w:eastAsia="Times New Roman" w:hAnsi="Times New Roman" w:cs="Times New Roman"/>
                <w:bCs/>
                <w:sz w:val="28"/>
                <w:szCs w:val="28"/>
                <w:lang w:eastAsia="ru-RU"/>
              </w:rPr>
              <w:t xml:space="preserve"> заслушали доклад заместителя генерального директора АО «Корпорация развития Нижегородской области» о деятельности и перспективах развития особой экономической зоны «Кулибин» на территории городского округа.</w:t>
            </w:r>
          </w:p>
          <w:p w:rsidR="00CA0BE0" w:rsidRDefault="007642C8" w:rsidP="00CA0BE0">
            <w:pPr>
              <w:tabs>
                <w:tab w:val="left" w:pos="3749"/>
              </w:tabs>
              <w:ind w:firstLine="426"/>
              <w:jc w:val="both"/>
              <w:rPr>
                <w:rFonts w:ascii="Times New Roman" w:eastAsia="Times New Roman" w:hAnsi="Times New Roman" w:cs="Times New Roman"/>
                <w:sz w:val="28"/>
                <w:szCs w:val="28"/>
                <w:lang w:eastAsia="ru-RU"/>
              </w:rPr>
            </w:pPr>
            <w:r w:rsidRPr="00B92C4F">
              <w:rPr>
                <w:rFonts w:ascii="Times New Roman" w:eastAsia="Times New Roman" w:hAnsi="Times New Roman" w:cs="Times New Roman"/>
                <w:bCs/>
                <w:sz w:val="28"/>
                <w:szCs w:val="28"/>
                <w:lang w:eastAsia="ru-RU"/>
              </w:rPr>
              <w:t xml:space="preserve">В октябре месяце было организовано выездное заседание комитета на территорию бывшего АО «Дзержинский», на котором </w:t>
            </w:r>
            <w:r w:rsidRPr="00B92C4F">
              <w:rPr>
                <w:rFonts w:ascii="Times New Roman" w:eastAsia="Times New Roman" w:hAnsi="Times New Roman" w:cs="Times New Roman"/>
                <w:sz w:val="28"/>
                <w:szCs w:val="28"/>
                <w:lang w:eastAsia="ru-RU"/>
              </w:rPr>
              <w:t xml:space="preserve">ООО  «Эпоха Возрождения-НН» (инвестор) представило отчет по итогам реализации офсетного контракта на оказание услуг по выращиванию, поставке рассады однолетних цветов, сеянцев, саженцев деревьев, кустарников, оказанию консультационных услуг в области озеленения территорий, ландшафтного проектирования. </w:t>
            </w:r>
          </w:p>
          <w:p w:rsidR="007642C8" w:rsidRPr="00B92C4F" w:rsidRDefault="007642C8" w:rsidP="007642C8">
            <w:pPr>
              <w:tabs>
                <w:tab w:val="left" w:pos="3749"/>
              </w:tabs>
              <w:ind w:firstLine="709"/>
              <w:jc w:val="both"/>
              <w:rPr>
                <w:rFonts w:ascii="Times New Roman" w:eastAsia="Times New Roman" w:hAnsi="Times New Roman" w:cs="Times New Roman"/>
                <w:sz w:val="28"/>
                <w:szCs w:val="28"/>
                <w:lang w:eastAsia="ru-RU"/>
              </w:rPr>
            </w:pPr>
            <w:r w:rsidRPr="00B92C4F">
              <w:rPr>
                <w:rFonts w:ascii="Times New Roman" w:eastAsia="Times New Roman" w:hAnsi="Times New Roman" w:cs="Arial"/>
                <w:bCs/>
                <w:sz w:val="28"/>
                <w:szCs w:val="28"/>
                <w:lang w:eastAsia="ru-RU"/>
              </w:rPr>
              <w:t xml:space="preserve">Члены комитета дали высокую оценку </w:t>
            </w:r>
            <w:r w:rsidRPr="00B92C4F">
              <w:rPr>
                <w:rFonts w:ascii="Times New Roman" w:eastAsia="Times New Roman" w:hAnsi="Times New Roman" w:cs="Times New Roman"/>
                <w:sz w:val="28"/>
                <w:szCs w:val="28"/>
                <w:lang w:eastAsia="ru-RU"/>
              </w:rPr>
              <w:t xml:space="preserve">техническому перевооружению инженерных систем объекта: прокладка внутреннего водопровода и канализации с устройством новых колодцев, </w:t>
            </w:r>
            <w:r w:rsidRPr="00B92C4F">
              <w:rPr>
                <w:rFonts w:ascii="Times New Roman" w:eastAsia="Times New Roman" w:hAnsi="Times New Roman" w:cs="Arial"/>
                <w:bCs/>
                <w:sz w:val="28"/>
                <w:szCs w:val="28"/>
                <w:lang w:eastAsia="ru-RU"/>
              </w:rPr>
              <w:t xml:space="preserve"> </w:t>
            </w:r>
            <w:r w:rsidRPr="00B92C4F">
              <w:rPr>
                <w:rFonts w:ascii="Times New Roman" w:eastAsia="Times New Roman" w:hAnsi="Times New Roman" w:cs="Times New Roman"/>
                <w:sz w:val="28"/>
                <w:szCs w:val="28"/>
                <w:lang w:eastAsia="ru-RU"/>
              </w:rPr>
              <w:t>7 существующих теплиц, галереи, ремонт теплотрассы, модернизация узла учета, а также обустройству цеха для размещения посевного оборудования и узла водоподготовки.</w:t>
            </w:r>
          </w:p>
          <w:p w:rsidR="00450142" w:rsidRPr="00F64AE4" w:rsidRDefault="00450142" w:rsidP="006229FD">
            <w:pPr>
              <w:tabs>
                <w:tab w:val="left" w:pos="399"/>
              </w:tabs>
              <w:jc w:val="both"/>
              <w:rPr>
                <w:rFonts w:ascii="Times New Roman" w:hAnsi="Times New Roman" w:cs="Times New Roman"/>
                <w:sz w:val="26"/>
                <w:szCs w:val="26"/>
              </w:rPr>
            </w:pPr>
          </w:p>
          <w:p w:rsidR="007F41F8" w:rsidRDefault="00A82A0E" w:rsidP="00EC7EA9">
            <w:pPr>
              <w:tabs>
                <w:tab w:val="left" w:pos="0"/>
                <w:tab w:val="left" w:pos="439"/>
              </w:tabs>
              <w:ind w:left="1"/>
              <w:jc w:val="both"/>
              <w:rPr>
                <w:rFonts w:ascii="Times New Roman" w:hAnsi="Times New Roman" w:cs="Times New Roman"/>
                <w:sz w:val="26"/>
                <w:szCs w:val="26"/>
              </w:rPr>
            </w:pPr>
            <w:r w:rsidRPr="00EC7EA9">
              <w:rPr>
                <w:rFonts w:ascii="Times New Roman" w:hAnsi="Times New Roman" w:cs="Times New Roman"/>
                <w:sz w:val="28"/>
                <w:szCs w:val="28"/>
              </w:rPr>
              <w:t xml:space="preserve">       3.</w:t>
            </w:r>
            <w:r w:rsidRPr="00586897">
              <w:rPr>
                <w:rFonts w:ascii="Times New Roman" w:hAnsi="Times New Roman" w:cs="Times New Roman"/>
                <w:sz w:val="26"/>
                <w:szCs w:val="26"/>
              </w:rPr>
              <w:t xml:space="preserve">  </w:t>
            </w:r>
            <w:r w:rsidR="00916F77" w:rsidRPr="00586897">
              <w:rPr>
                <w:rFonts w:ascii="Times New Roman" w:hAnsi="Times New Roman" w:cs="Times New Roman"/>
                <w:sz w:val="28"/>
                <w:szCs w:val="28"/>
              </w:rPr>
              <w:t xml:space="preserve">В составе комитета по </w:t>
            </w:r>
            <w:r w:rsidR="00D41157" w:rsidRPr="00586897">
              <w:rPr>
                <w:rFonts w:ascii="Times New Roman" w:hAnsi="Times New Roman" w:cs="Times New Roman"/>
                <w:sz w:val="28"/>
                <w:szCs w:val="28"/>
              </w:rPr>
              <w:t>делам молодежи, науке и связям со СМИ</w:t>
            </w:r>
            <w:r w:rsidRPr="00586897">
              <w:rPr>
                <w:rFonts w:ascii="Times New Roman" w:hAnsi="Times New Roman" w:cs="Times New Roman"/>
                <w:sz w:val="28"/>
                <w:szCs w:val="28"/>
              </w:rPr>
              <w:t xml:space="preserve"> </w:t>
            </w:r>
            <w:r w:rsidR="00916F77" w:rsidRPr="00586897">
              <w:rPr>
                <w:rFonts w:ascii="Times New Roman" w:hAnsi="Times New Roman" w:cs="Times New Roman"/>
                <w:sz w:val="28"/>
                <w:szCs w:val="28"/>
              </w:rPr>
              <w:t xml:space="preserve">принял участие в  </w:t>
            </w:r>
            <w:r w:rsidR="00586897" w:rsidRPr="00586897">
              <w:rPr>
                <w:rFonts w:ascii="Times New Roman" w:hAnsi="Times New Roman" w:cs="Times New Roman"/>
                <w:sz w:val="28"/>
                <w:szCs w:val="28"/>
              </w:rPr>
              <w:t xml:space="preserve">11 </w:t>
            </w:r>
            <w:r w:rsidR="00916F77" w:rsidRPr="00586897">
              <w:rPr>
                <w:rFonts w:ascii="Times New Roman" w:hAnsi="Times New Roman" w:cs="Times New Roman"/>
                <w:sz w:val="28"/>
                <w:szCs w:val="28"/>
              </w:rPr>
              <w:t xml:space="preserve">заседаниях, </w:t>
            </w:r>
            <w:r w:rsidR="00586897" w:rsidRPr="00586897">
              <w:rPr>
                <w:rFonts w:ascii="Times New Roman" w:hAnsi="Times New Roman" w:cs="Times New Roman"/>
                <w:sz w:val="28"/>
                <w:szCs w:val="28"/>
              </w:rPr>
              <w:t xml:space="preserve">в том числе 1 рабочем совещании, </w:t>
            </w:r>
            <w:proofErr w:type="gramStart"/>
            <w:r w:rsidR="00586897" w:rsidRPr="00586897">
              <w:rPr>
                <w:rFonts w:ascii="Times New Roman" w:hAnsi="Times New Roman" w:cs="Times New Roman"/>
                <w:sz w:val="28"/>
                <w:szCs w:val="28"/>
              </w:rPr>
              <w:t>на</w:t>
            </w:r>
            <w:proofErr w:type="gramEnd"/>
            <w:r w:rsidR="00586897" w:rsidRPr="00586897">
              <w:rPr>
                <w:rFonts w:ascii="Times New Roman" w:hAnsi="Times New Roman" w:cs="Times New Roman"/>
                <w:sz w:val="28"/>
                <w:szCs w:val="28"/>
              </w:rPr>
              <w:t xml:space="preserve"> которых</w:t>
            </w:r>
            <w:r w:rsidR="00CA396C" w:rsidRPr="00586897">
              <w:rPr>
                <w:rFonts w:ascii="Times New Roman" w:hAnsi="Times New Roman" w:cs="Times New Roman"/>
                <w:sz w:val="28"/>
                <w:szCs w:val="28"/>
              </w:rPr>
              <w:t xml:space="preserve"> было рассмотрено </w:t>
            </w:r>
            <w:r w:rsidR="00586897" w:rsidRPr="00586897">
              <w:rPr>
                <w:rFonts w:ascii="Times New Roman" w:hAnsi="Times New Roman" w:cs="Times New Roman"/>
                <w:sz w:val="28"/>
                <w:szCs w:val="28"/>
              </w:rPr>
              <w:t>38</w:t>
            </w:r>
            <w:r w:rsidR="007F41F8" w:rsidRPr="00586897">
              <w:rPr>
                <w:rFonts w:ascii="Times New Roman" w:hAnsi="Times New Roman" w:cs="Times New Roman"/>
                <w:sz w:val="28"/>
                <w:szCs w:val="28"/>
              </w:rPr>
              <w:t xml:space="preserve"> вопросов. По всем вопросам при</w:t>
            </w:r>
            <w:r w:rsidR="00586897" w:rsidRPr="00586897">
              <w:rPr>
                <w:rFonts w:ascii="Times New Roman" w:hAnsi="Times New Roman" w:cs="Times New Roman"/>
                <w:sz w:val="28"/>
                <w:szCs w:val="28"/>
              </w:rPr>
              <w:t>няты соответствующие решения, 11</w:t>
            </w:r>
            <w:r w:rsidR="007F41F8" w:rsidRPr="00586897">
              <w:rPr>
                <w:rFonts w:ascii="Times New Roman" w:hAnsi="Times New Roman" w:cs="Times New Roman"/>
                <w:sz w:val="28"/>
                <w:szCs w:val="28"/>
              </w:rPr>
              <w:t xml:space="preserve"> проектов правовых актов </w:t>
            </w:r>
            <w:r w:rsidR="00ED146D" w:rsidRPr="00586897">
              <w:rPr>
                <w:rFonts w:ascii="Times New Roman" w:hAnsi="Times New Roman" w:cs="Times New Roman"/>
                <w:sz w:val="28"/>
                <w:szCs w:val="28"/>
              </w:rPr>
              <w:t>были вынесены на рассмотрение городской Думы, из них 2 были подготовлены комитетом</w:t>
            </w:r>
            <w:r w:rsidR="00ED146D" w:rsidRPr="00586897">
              <w:rPr>
                <w:rFonts w:ascii="Times New Roman" w:hAnsi="Times New Roman" w:cs="Times New Roman"/>
                <w:sz w:val="26"/>
                <w:szCs w:val="26"/>
              </w:rPr>
              <w:t xml:space="preserve"> </w:t>
            </w:r>
          </w:p>
          <w:p w:rsidR="00A82A0E" w:rsidRDefault="00A82A0E" w:rsidP="00EC7EA9">
            <w:pPr>
              <w:tabs>
                <w:tab w:val="left" w:pos="0"/>
                <w:tab w:val="left" w:pos="568"/>
              </w:tabs>
              <w:jc w:val="both"/>
              <w:rPr>
                <w:rFonts w:ascii="Times New Roman" w:hAnsi="Times New Roman" w:cs="Times New Roman"/>
                <w:sz w:val="26"/>
                <w:szCs w:val="26"/>
              </w:rPr>
            </w:pPr>
          </w:p>
          <w:p w:rsidR="00C40908" w:rsidRPr="008F0441" w:rsidRDefault="00EC7EA9" w:rsidP="00EC7EA9">
            <w:pPr>
              <w:tabs>
                <w:tab w:val="left" w:pos="0"/>
              </w:tabs>
              <w:ind w:firstLine="285"/>
              <w:jc w:val="both"/>
              <w:rPr>
                <w:rFonts w:ascii="Times New Roman" w:hAnsi="Times New Roman" w:cs="Times New Roman"/>
                <w:sz w:val="26"/>
                <w:szCs w:val="26"/>
              </w:rPr>
            </w:pPr>
            <w:r>
              <w:rPr>
                <w:rFonts w:ascii="Times New Roman" w:hAnsi="Times New Roman" w:cs="Times New Roman"/>
                <w:sz w:val="28"/>
                <w:szCs w:val="28"/>
              </w:rPr>
              <w:t>3.1</w:t>
            </w:r>
            <w:r w:rsidR="00A82A0E" w:rsidRPr="008F0441">
              <w:rPr>
                <w:rFonts w:ascii="Times New Roman" w:hAnsi="Times New Roman" w:cs="Times New Roman"/>
                <w:sz w:val="28"/>
                <w:szCs w:val="28"/>
              </w:rPr>
              <w:t>.</w:t>
            </w:r>
            <w:r w:rsidR="003623F0" w:rsidRPr="008F0441">
              <w:rPr>
                <w:rFonts w:ascii="Times New Roman" w:hAnsi="Times New Roman" w:cs="Times New Roman"/>
                <w:sz w:val="28"/>
                <w:szCs w:val="28"/>
              </w:rPr>
              <w:t xml:space="preserve"> </w:t>
            </w:r>
            <w:r w:rsidR="00C40908" w:rsidRPr="008F0441">
              <w:rPr>
                <w:rFonts w:ascii="Times New Roman" w:hAnsi="Times New Roman" w:cs="Times New Roman"/>
                <w:sz w:val="28"/>
                <w:szCs w:val="28"/>
              </w:rPr>
              <w:t xml:space="preserve">В апреле месяце комитетом был подготовлен проект </w:t>
            </w:r>
            <w:r w:rsidR="00C40908" w:rsidRPr="008F0441">
              <w:rPr>
                <w:rFonts w:ascii="Times New Roman" w:hAnsi="Times New Roman" w:cs="Times New Roman"/>
                <w:sz w:val="28"/>
                <w:szCs w:val="28"/>
              </w:rPr>
              <w:lastRenderedPageBreak/>
              <w:t>правового акта «О работе комитета городской Думы по делам молодежи, науке и связям со СМИ за 202</w:t>
            </w:r>
            <w:r w:rsidR="008F0441" w:rsidRPr="008F0441">
              <w:rPr>
                <w:rFonts w:ascii="Times New Roman" w:hAnsi="Times New Roman" w:cs="Times New Roman"/>
                <w:sz w:val="28"/>
                <w:szCs w:val="28"/>
              </w:rPr>
              <w:t>3</w:t>
            </w:r>
            <w:r w:rsidR="00C40908" w:rsidRPr="008F0441">
              <w:rPr>
                <w:rFonts w:ascii="Times New Roman" w:hAnsi="Times New Roman" w:cs="Times New Roman"/>
                <w:sz w:val="28"/>
                <w:szCs w:val="28"/>
              </w:rPr>
              <w:t>год»</w:t>
            </w:r>
            <w:r w:rsidR="00E22E86" w:rsidRPr="008F0441">
              <w:rPr>
                <w:rFonts w:ascii="Times New Roman" w:hAnsi="Times New Roman" w:cs="Times New Roman"/>
                <w:sz w:val="28"/>
                <w:szCs w:val="28"/>
              </w:rPr>
              <w:t xml:space="preserve"> (</w:t>
            </w:r>
            <w:r w:rsidR="00C40908" w:rsidRPr="008F0441">
              <w:rPr>
                <w:rFonts w:ascii="Times New Roman" w:hAnsi="Times New Roman" w:cs="Times New Roman"/>
                <w:i/>
                <w:sz w:val="28"/>
                <w:szCs w:val="28"/>
              </w:rPr>
              <w:t xml:space="preserve">утвержден решением городской Думы от </w:t>
            </w:r>
            <w:r w:rsidR="008F0441" w:rsidRPr="008F0441">
              <w:rPr>
                <w:rFonts w:ascii="Times New Roman" w:hAnsi="Times New Roman" w:cs="Times New Roman"/>
                <w:i/>
                <w:sz w:val="28"/>
                <w:szCs w:val="28"/>
              </w:rPr>
              <w:t>24.04.2024</w:t>
            </w:r>
            <w:r w:rsidR="00C40908" w:rsidRPr="008F0441">
              <w:rPr>
                <w:rFonts w:ascii="Times New Roman" w:hAnsi="Times New Roman" w:cs="Times New Roman"/>
                <w:i/>
                <w:sz w:val="28"/>
                <w:szCs w:val="28"/>
              </w:rPr>
              <w:t xml:space="preserve"> №</w:t>
            </w:r>
            <w:r w:rsidR="008F0441" w:rsidRPr="008F0441">
              <w:rPr>
                <w:rFonts w:ascii="Times New Roman" w:hAnsi="Times New Roman" w:cs="Times New Roman"/>
                <w:i/>
                <w:sz w:val="28"/>
                <w:szCs w:val="28"/>
              </w:rPr>
              <w:t>646</w:t>
            </w:r>
            <w:r w:rsidR="00C40908" w:rsidRPr="008F0441">
              <w:rPr>
                <w:rFonts w:ascii="Times New Roman" w:hAnsi="Times New Roman" w:cs="Times New Roman"/>
                <w:sz w:val="28"/>
                <w:szCs w:val="28"/>
              </w:rPr>
              <w:t>)</w:t>
            </w:r>
          </w:p>
          <w:p w:rsidR="000E06B4" w:rsidRPr="00480263" w:rsidRDefault="000E06B4" w:rsidP="006229FD">
            <w:pPr>
              <w:pStyle w:val="a5"/>
              <w:tabs>
                <w:tab w:val="left" w:pos="399"/>
              </w:tabs>
              <w:ind w:left="722"/>
              <w:jc w:val="both"/>
              <w:rPr>
                <w:rFonts w:ascii="Times New Roman" w:hAnsi="Times New Roman" w:cs="Times New Roman"/>
                <w:sz w:val="26"/>
                <w:szCs w:val="26"/>
              </w:rPr>
            </w:pPr>
          </w:p>
        </w:tc>
      </w:tr>
      <w:tr w:rsidR="00916F77" w:rsidRPr="00480263" w:rsidTr="006229FD">
        <w:tc>
          <w:tcPr>
            <w:tcW w:w="2409" w:type="dxa"/>
          </w:tcPr>
          <w:p w:rsidR="00916F77" w:rsidRPr="00480263" w:rsidRDefault="00916F77" w:rsidP="006229FD">
            <w:pPr>
              <w:tabs>
                <w:tab w:val="left" w:pos="399"/>
              </w:tabs>
              <w:jc w:val="both"/>
              <w:rPr>
                <w:rFonts w:ascii="Times New Roman" w:hAnsi="Times New Roman" w:cs="Times New Roman"/>
                <w:sz w:val="26"/>
                <w:szCs w:val="26"/>
              </w:rPr>
            </w:pPr>
            <w:r w:rsidRPr="00916F77">
              <w:rPr>
                <w:rFonts w:ascii="Times New Roman" w:hAnsi="Times New Roman" w:cs="Times New Roman"/>
                <w:b/>
                <w:sz w:val="26"/>
                <w:szCs w:val="26"/>
              </w:rPr>
              <w:lastRenderedPageBreak/>
              <w:t>Внесенные правовые акты в</w:t>
            </w:r>
            <w:r w:rsidRPr="00480263">
              <w:rPr>
                <w:rFonts w:ascii="Times New Roman" w:hAnsi="Times New Roman" w:cs="Times New Roman"/>
                <w:sz w:val="26"/>
                <w:szCs w:val="26"/>
              </w:rPr>
              <w:t xml:space="preserve"> </w:t>
            </w:r>
            <w:r w:rsidRPr="00916F77">
              <w:rPr>
                <w:rFonts w:ascii="Times New Roman" w:hAnsi="Times New Roman" w:cs="Times New Roman"/>
                <w:b/>
                <w:sz w:val="26"/>
                <w:szCs w:val="26"/>
              </w:rPr>
              <w:t>порядке правотворческой инициативы</w:t>
            </w:r>
          </w:p>
        </w:tc>
        <w:tc>
          <w:tcPr>
            <w:tcW w:w="8053" w:type="dxa"/>
          </w:tcPr>
          <w:p w:rsidR="00DB1EC2" w:rsidRPr="007F50A5" w:rsidRDefault="00DB1EC2" w:rsidP="006229FD">
            <w:pPr>
              <w:tabs>
                <w:tab w:val="left" w:pos="399"/>
              </w:tabs>
              <w:ind w:right="42"/>
              <w:jc w:val="both"/>
              <w:rPr>
                <w:rFonts w:ascii="Times New Roman" w:hAnsi="Times New Roman" w:cs="Times New Roman"/>
                <w:sz w:val="28"/>
                <w:szCs w:val="28"/>
              </w:rPr>
            </w:pPr>
            <w:r w:rsidRPr="007F50A5">
              <w:rPr>
                <w:rFonts w:ascii="Times New Roman" w:hAnsi="Times New Roman" w:cs="Times New Roman"/>
                <w:sz w:val="28"/>
                <w:szCs w:val="28"/>
              </w:rPr>
              <w:t xml:space="preserve">Комитет по экономике, промышленности и инвестиционной политике: </w:t>
            </w:r>
          </w:p>
          <w:p w:rsidR="007F50A5" w:rsidRPr="00B92C4F" w:rsidRDefault="007F50A5" w:rsidP="007F50A5">
            <w:pPr>
              <w:spacing w:line="240" w:lineRule="atLeast"/>
              <w:ind w:right="42" w:firstLine="567"/>
              <w:jc w:val="both"/>
              <w:rPr>
                <w:rFonts w:ascii="Times New Roman" w:eastAsia="Times New Roman" w:hAnsi="Times New Roman" w:cs="Arial"/>
                <w:sz w:val="28"/>
                <w:szCs w:val="28"/>
                <w:lang w:eastAsia="ru-RU"/>
              </w:rPr>
            </w:pPr>
            <w:r w:rsidRPr="00B92C4F">
              <w:rPr>
                <w:rFonts w:ascii="Times New Roman" w:eastAsia="Times New Roman" w:hAnsi="Times New Roman" w:cs="Arial"/>
                <w:bCs/>
                <w:sz w:val="28"/>
                <w:szCs w:val="28"/>
                <w:lang w:eastAsia="ru-RU"/>
              </w:rPr>
              <w:t xml:space="preserve">В рамках своих полномочий комитет участвовал в работе по формированию и исполнению бюджета города, рассматривал вопросы соответствия параметров городского бюджета характеристикам прогноза социально-экономического развития и документам стратегического планирования города. В целях уточнения показателей городского бюджета на </w:t>
            </w:r>
            <w:proofErr w:type="gramStart"/>
            <w:r w:rsidRPr="00B92C4F">
              <w:rPr>
                <w:rFonts w:ascii="Times New Roman" w:eastAsia="Times New Roman" w:hAnsi="Times New Roman" w:cs="Arial"/>
                <w:bCs/>
                <w:sz w:val="28"/>
                <w:szCs w:val="28"/>
                <w:lang w:eastAsia="ru-RU"/>
              </w:rPr>
              <w:t>суммы</w:t>
            </w:r>
            <w:proofErr w:type="gramEnd"/>
            <w:r w:rsidRPr="00B92C4F">
              <w:rPr>
                <w:rFonts w:ascii="Times New Roman" w:eastAsia="Times New Roman" w:hAnsi="Times New Roman" w:cs="Arial"/>
                <w:bCs/>
                <w:sz w:val="28"/>
                <w:szCs w:val="28"/>
                <w:lang w:eastAsia="ru-RU"/>
              </w:rPr>
              <w:t xml:space="preserve"> получаемых из областного бюджета межбюджетных трансфертов и внесения, в том числе изменений в доходы и расходы городского бюджета, комитетом 6 раз за отчетный период были рассмотрены проекты правовых актов о внесении изменений в </w:t>
            </w:r>
            <w:r w:rsidRPr="00B92C4F">
              <w:rPr>
                <w:rFonts w:ascii="Times New Roman" w:eastAsia="Times New Roman" w:hAnsi="Times New Roman" w:cs="Arial"/>
                <w:sz w:val="28"/>
                <w:szCs w:val="28"/>
                <w:lang w:eastAsia="ru-RU"/>
              </w:rPr>
              <w:t>городской  бюджет на  2024 год и плановый период на 2025 и 2026 годов.</w:t>
            </w:r>
          </w:p>
          <w:p w:rsidR="007F50A5" w:rsidRDefault="007F50A5" w:rsidP="007F50A5">
            <w:pPr>
              <w:tabs>
                <w:tab w:val="left" w:pos="1"/>
              </w:tabs>
              <w:ind w:left="1" w:right="42" w:firstLine="567"/>
              <w:jc w:val="both"/>
              <w:rPr>
                <w:rFonts w:ascii="Times New Roman" w:eastAsia="Times New Roman" w:hAnsi="Times New Roman" w:cs="Arial"/>
                <w:sz w:val="28"/>
                <w:szCs w:val="28"/>
                <w:lang w:eastAsia="ru-RU"/>
              </w:rPr>
            </w:pPr>
            <w:r w:rsidRPr="00B92C4F">
              <w:rPr>
                <w:rFonts w:ascii="Times New Roman" w:eastAsia="Times New Roman" w:hAnsi="Times New Roman" w:cs="Arial"/>
                <w:sz w:val="28"/>
                <w:szCs w:val="28"/>
                <w:lang w:eastAsia="ru-RU"/>
              </w:rPr>
              <w:t>В 2024 году на территории городского округа продолжилась работа по реализации национальных проектов и программ, целью которых является повышение качества жизни жителей города и улучшение экономического развития городского округа. В связи с этим комитет  ежеквартально заслушивал информацию  администрации города «О реализации национальных проектов и программ на территории городского округа» и отмечал положительную динамику их реализации</w:t>
            </w:r>
            <w:r>
              <w:rPr>
                <w:rFonts w:ascii="Times New Roman" w:eastAsia="Times New Roman" w:hAnsi="Times New Roman" w:cs="Arial"/>
                <w:sz w:val="28"/>
                <w:szCs w:val="28"/>
                <w:lang w:eastAsia="ru-RU"/>
              </w:rPr>
              <w:t>.</w:t>
            </w:r>
          </w:p>
          <w:p w:rsidR="007F50A5" w:rsidRDefault="007F50A5" w:rsidP="007F50A5">
            <w:pPr>
              <w:ind w:firstLine="709"/>
              <w:jc w:val="both"/>
              <w:rPr>
                <w:rFonts w:ascii="Times New Roman" w:eastAsia="Times New Roman" w:hAnsi="Times New Roman" w:cs="Arial"/>
                <w:bCs/>
                <w:sz w:val="28"/>
                <w:szCs w:val="28"/>
                <w:lang w:eastAsia="ru-RU"/>
              </w:rPr>
            </w:pPr>
            <w:r w:rsidRPr="00B92C4F">
              <w:rPr>
                <w:rFonts w:ascii="Times New Roman" w:eastAsia="Times New Roman" w:hAnsi="Times New Roman" w:cs="Times New Roman"/>
                <w:bCs/>
                <w:sz w:val="28"/>
                <w:szCs w:val="28"/>
                <w:lang w:eastAsia="ru-RU"/>
              </w:rPr>
              <w:t xml:space="preserve">В сентябре месяце депутаты рассматривали вопрос «О реализации </w:t>
            </w:r>
            <w:proofErr w:type="gramStart"/>
            <w:r w:rsidRPr="00B92C4F">
              <w:rPr>
                <w:rFonts w:ascii="Times New Roman" w:eastAsia="Times New Roman" w:hAnsi="Times New Roman" w:cs="Times New Roman"/>
                <w:bCs/>
                <w:sz w:val="28"/>
                <w:szCs w:val="28"/>
                <w:lang w:eastAsia="ru-RU"/>
              </w:rPr>
              <w:t>Концепции развития системы профессиональной ориентации молодежи города</w:t>
            </w:r>
            <w:proofErr w:type="gramEnd"/>
            <w:r w:rsidRPr="00B92C4F">
              <w:rPr>
                <w:rFonts w:ascii="Times New Roman" w:eastAsia="Times New Roman" w:hAnsi="Times New Roman" w:cs="Times New Roman"/>
                <w:bCs/>
                <w:sz w:val="28"/>
                <w:szCs w:val="28"/>
                <w:lang w:eastAsia="ru-RU"/>
              </w:rPr>
              <w:t xml:space="preserve">». Депутаты отметили большое количество участников, посетивших мероприятия в рамках вышеуказанной Концепции, которое составило 75 тыс.  участников, </w:t>
            </w:r>
            <w:r w:rsidRPr="00B92C4F">
              <w:rPr>
                <w:rFonts w:ascii="Times New Roman" w:eastAsia="Times New Roman" w:hAnsi="Times New Roman" w:cs="Arial"/>
                <w:bCs/>
                <w:sz w:val="28"/>
                <w:szCs w:val="28"/>
                <w:lang w:eastAsia="ru-RU"/>
              </w:rPr>
              <w:t>а также</w:t>
            </w:r>
            <w:r w:rsidRPr="00B92C4F">
              <w:rPr>
                <w:rFonts w:ascii="Times New Roman" w:eastAsia="Times New Roman" w:hAnsi="Times New Roman" w:cs="Times New Roman"/>
                <w:bCs/>
                <w:sz w:val="28"/>
                <w:szCs w:val="28"/>
                <w:lang w:eastAsia="ru-RU"/>
              </w:rPr>
              <w:t xml:space="preserve"> </w:t>
            </w:r>
            <w:r w:rsidRPr="00B92C4F">
              <w:rPr>
                <w:rFonts w:ascii="Times New Roman" w:eastAsia="Times New Roman" w:hAnsi="Times New Roman" w:cs="Arial"/>
                <w:bCs/>
                <w:sz w:val="28"/>
                <w:szCs w:val="28"/>
                <w:lang w:eastAsia="ru-RU"/>
              </w:rPr>
              <w:t xml:space="preserve">организацию </w:t>
            </w:r>
            <w:proofErr w:type="spellStart"/>
            <w:r w:rsidRPr="00B92C4F">
              <w:rPr>
                <w:rFonts w:ascii="Times New Roman" w:eastAsia="Times New Roman" w:hAnsi="Times New Roman" w:cs="Arial"/>
                <w:bCs/>
                <w:sz w:val="28"/>
                <w:szCs w:val="28"/>
                <w:lang w:eastAsia="ru-RU"/>
              </w:rPr>
              <w:t>профориентационной</w:t>
            </w:r>
            <w:proofErr w:type="spellEnd"/>
            <w:r w:rsidRPr="00B92C4F">
              <w:rPr>
                <w:rFonts w:ascii="Times New Roman" w:eastAsia="Times New Roman" w:hAnsi="Times New Roman" w:cs="Arial"/>
                <w:bCs/>
                <w:sz w:val="28"/>
                <w:szCs w:val="28"/>
                <w:lang w:eastAsia="ru-RU"/>
              </w:rPr>
              <w:t xml:space="preserve"> работы с обучающимися в целом, которая заключалась  во взаимодействии всех субъектов </w:t>
            </w:r>
            <w:proofErr w:type="spellStart"/>
            <w:r w:rsidRPr="00B92C4F">
              <w:rPr>
                <w:rFonts w:ascii="Times New Roman" w:eastAsia="Times New Roman" w:hAnsi="Times New Roman" w:cs="Arial"/>
                <w:bCs/>
                <w:sz w:val="28"/>
                <w:szCs w:val="28"/>
                <w:lang w:eastAsia="ru-RU"/>
              </w:rPr>
              <w:t>профориентационных</w:t>
            </w:r>
            <w:proofErr w:type="spellEnd"/>
            <w:r w:rsidRPr="00B92C4F">
              <w:rPr>
                <w:rFonts w:ascii="Times New Roman" w:eastAsia="Times New Roman" w:hAnsi="Times New Roman" w:cs="Arial"/>
                <w:bCs/>
                <w:sz w:val="28"/>
                <w:szCs w:val="28"/>
                <w:lang w:eastAsia="ru-RU"/>
              </w:rPr>
              <w:t xml:space="preserve"> действий: муниципальных организаций дополнительного образования, профессиональных образовательных организаций, образовательных организаций высшего образования, предприятий города, ГКУ «Центр занятости населения </w:t>
            </w:r>
            <w:proofErr w:type="spellStart"/>
            <w:r w:rsidRPr="00B92C4F">
              <w:rPr>
                <w:rFonts w:ascii="Times New Roman" w:eastAsia="Times New Roman" w:hAnsi="Times New Roman" w:cs="Arial"/>
                <w:bCs/>
                <w:sz w:val="28"/>
                <w:szCs w:val="28"/>
                <w:lang w:eastAsia="ru-RU"/>
              </w:rPr>
              <w:t>г</w:t>
            </w:r>
            <w:proofErr w:type="gramStart"/>
            <w:r w:rsidRPr="00B92C4F">
              <w:rPr>
                <w:rFonts w:ascii="Times New Roman" w:eastAsia="Times New Roman" w:hAnsi="Times New Roman" w:cs="Arial"/>
                <w:bCs/>
                <w:sz w:val="28"/>
                <w:szCs w:val="28"/>
                <w:lang w:eastAsia="ru-RU"/>
              </w:rPr>
              <w:t>.Д</w:t>
            </w:r>
            <w:proofErr w:type="gramEnd"/>
            <w:r w:rsidRPr="00B92C4F">
              <w:rPr>
                <w:rFonts w:ascii="Times New Roman" w:eastAsia="Times New Roman" w:hAnsi="Times New Roman" w:cs="Arial"/>
                <w:bCs/>
                <w:sz w:val="28"/>
                <w:szCs w:val="28"/>
                <w:lang w:eastAsia="ru-RU"/>
              </w:rPr>
              <w:t>зержинска</w:t>
            </w:r>
            <w:proofErr w:type="spellEnd"/>
            <w:r w:rsidRPr="00B92C4F">
              <w:rPr>
                <w:rFonts w:ascii="Times New Roman" w:eastAsia="Times New Roman" w:hAnsi="Times New Roman" w:cs="Arial"/>
                <w:bCs/>
                <w:sz w:val="28"/>
                <w:szCs w:val="28"/>
                <w:lang w:eastAsia="ru-RU"/>
              </w:rPr>
              <w:t xml:space="preserve">». </w:t>
            </w:r>
          </w:p>
          <w:p w:rsidR="007F50A5" w:rsidRDefault="007F50A5" w:rsidP="007F50A5">
            <w:pPr>
              <w:tabs>
                <w:tab w:val="left" w:pos="3749"/>
              </w:tabs>
              <w:ind w:firstLine="709"/>
              <w:jc w:val="both"/>
              <w:rPr>
                <w:rFonts w:ascii="Times New Roman" w:eastAsia="Times New Roman" w:hAnsi="Times New Roman" w:cs="Times New Roman"/>
                <w:sz w:val="28"/>
                <w:szCs w:val="28"/>
                <w:lang w:eastAsia="ru-RU"/>
              </w:rPr>
            </w:pPr>
            <w:r w:rsidRPr="00B92C4F">
              <w:rPr>
                <w:rFonts w:ascii="Times New Roman" w:eastAsia="Times New Roman" w:hAnsi="Times New Roman" w:cs="Times New Roman"/>
                <w:bCs/>
                <w:sz w:val="28"/>
                <w:szCs w:val="28"/>
                <w:lang w:eastAsia="ru-RU"/>
              </w:rPr>
              <w:t xml:space="preserve">В октябре месяце было организовано выездное заседание комитета на территорию бывшего АО «Дзержинский», на котором </w:t>
            </w:r>
            <w:r w:rsidRPr="00B92C4F">
              <w:rPr>
                <w:rFonts w:ascii="Times New Roman" w:eastAsia="Times New Roman" w:hAnsi="Times New Roman" w:cs="Times New Roman"/>
                <w:sz w:val="28"/>
                <w:szCs w:val="28"/>
                <w:lang w:eastAsia="ru-RU"/>
              </w:rPr>
              <w:t xml:space="preserve">ООО  «Эпоха Возрождения-НН» (инвестор) представило отчет по итогам реализации офсетного контракта на оказание услуг по выращиванию, поставке рассады однолетних цветов, сеянцев, саженцев деревьев, кустарников, оказанию консультационных услуг в области озеленения территорий, </w:t>
            </w:r>
            <w:r w:rsidRPr="00B92C4F">
              <w:rPr>
                <w:rFonts w:ascii="Times New Roman" w:eastAsia="Times New Roman" w:hAnsi="Times New Roman" w:cs="Times New Roman"/>
                <w:sz w:val="28"/>
                <w:szCs w:val="28"/>
                <w:lang w:eastAsia="ru-RU"/>
              </w:rPr>
              <w:lastRenderedPageBreak/>
              <w:t xml:space="preserve">ландшафтного проектирования. </w:t>
            </w:r>
            <w:r w:rsidRPr="00B92C4F">
              <w:rPr>
                <w:rFonts w:ascii="Times New Roman" w:eastAsia="Times New Roman" w:hAnsi="Times New Roman" w:cs="Arial"/>
                <w:bCs/>
                <w:sz w:val="28"/>
                <w:szCs w:val="28"/>
                <w:lang w:eastAsia="ru-RU"/>
              </w:rPr>
              <w:t xml:space="preserve">Члены комитета дали высокую оценку </w:t>
            </w:r>
            <w:r w:rsidRPr="00B92C4F">
              <w:rPr>
                <w:rFonts w:ascii="Times New Roman" w:eastAsia="Times New Roman" w:hAnsi="Times New Roman" w:cs="Times New Roman"/>
                <w:sz w:val="28"/>
                <w:szCs w:val="28"/>
                <w:lang w:eastAsia="ru-RU"/>
              </w:rPr>
              <w:t xml:space="preserve">техническому перевооружению инженерных систем объекта: прокладка внутреннего водопровода и канализации с устройством новых колодцев, </w:t>
            </w:r>
            <w:r w:rsidRPr="00B92C4F">
              <w:rPr>
                <w:rFonts w:ascii="Times New Roman" w:eastAsia="Times New Roman" w:hAnsi="Times New Roman" w:cs="Arial"/>
                <w:bCs/>
                <w:sz w:val="28"/>
                <w:szCs w:val="28"/>
                <w:lang w:eastAsia="ru-RU"/>
              </w:rPr>
              <w:t xml:space="preserve"> </w:t>
            </w:r>
            <w:r w:rsidRPr="00B92C4F">
              <w:rPr>
                <w:rFonts w:ascii="Times New Roman" w:eastAsia="Times New Roman" w:hAnsi="Times New Roman" w:cs="Times New Roman"/>
                <w:sz w:val="28"/>
                <w:szCs w:val="28"/>
                <w:lang w:eastAsia="ru-RU"/>
              </w:rPr>
              <w:t>7 существующих теплиц, галереи, ремонт теплотрассы, модернизация узла учета, а также обустройству цеха для размещения посевного оборудования и узла водоподготовки.</w:t>
            </w:r>
          </w:p>
          <w:p w:rsidR="00D329CD" w:rsidRPr="00B92C4F" w:rsidRDefault="00D329CD" w:rsidP="00D329CD">
            <w:pPr>
              <w:ind w:firstLine="709"/>
              <w:jc w:val="both"/>
              <w:rPr>
                <w:rFonts w:ascii="Times New Roman" w:eastAsia="Times New Roman" w:hAnsi="Times New Roman" w:cs="Times New Roman"/>
                <w:bCs/>
                <w:sz w:val="28"/>
                <w:szCs w:val="28"/>
                <w:lang w:eastAsia="ru-RU"/>
              </w:rPr>
            </w:pPr>
            <w:r w:rsidRPr="00B92C4F">
              <w:rPr>
                <w:rFonts w:ascii="Times New Roman" w:eastAsia="Times New Roman" w:hAnsi="Times New Roman" w:cs="Times New Roman"/>
                <w:bCs/>
                <w:sz w:val="28"/>
                <w:szCs w:val="28"/>
                <w:lang w:eastAsia="ru-RU"/>
              </w:rPr>
              <w:t>В соответствии с Порядком проведения Оценки регулирующего воздействия проектов нормативных правовых актов городской Думы, утвержденным решением городской Думы от 26.11.2015  № 47,  в течение года, комитет готовил экспертные заключения о проведенной Оценке регулирующего воздействия проектов решений городской Думы.</w:t>
            </w:r>
          </w:p>
          <w:p w:rsidR="00D329CD" w:rsidRPr="00B92C4F" w:rsidRDefault="00D329CD" w:rsidP="00D329CD">
            <w:pPr>
              <w:autoSpaceDE w:val="0"/>
              <w:autoSpaceDN w:val="0"/>
              <w:adjustRightInd w:val="0"/>
              <w:ind w:left="-74" w:firstLine="782"/>
              <w:jc w:val="both"/>
              <w:rPr>
                <w:rFonts w:ascii="Times New Roman" w:eastAsia="Times New Roman" w:hAnsi="Times New Roman" w:cs="Times New Roman"/>
                <w:bCs/>
                <w:sz w:val="28"/>
                <w:szCs w:val="28"/>
                <w:lang w:eastAsia="ru-RU"/>
              </w:rPr>
            </w:pPr>
            <w:proofErr w:type="gramStart"/>
            <w:r w:rsidRPr="00B92C4F">
              <w:rPr>
                <w:rFonts w:ascii="Times New Roman" w:eastAsia="Times New Roman" w:hAnsi="Times New Roman" w:cs="Times New Roman"/>
                <w:bCs/>
                <w:sz w:val="28"/>
                <w:szCs w:val="28"/>
                <w:lang w:eastAsia="ru-RU"/>
              </w:rPr>
              <w:t xml:space="preserve">В сентябре месяце в комитет по результатам проведения Оценки регулирующего воздействия решения городской Думы от 28.04.2022 № 298  </w:t>
            </w:r>
            <w:r w:rsidRPr="00B92C4F">
              <w:rPr>
                <w:rFonts w:ascii="Times New Roman" w:eastAsia="Calibri" w:hAnsi="Times New Roman" w:cs="Times New Roman"/>
                <w:sz w:val="28"/>
                <w:szCs w:val="28"/>
                <w:lang w:eastAsia="ru-RU"/>
              </w:rPr>
              <w:t xml:space="preserve">    </w:t>
            </w:r>
            <w:r w:rsidRPr="00B92C4F">
              <w:rPr>
                <w:rFonts w:ascii="Times New Roman" w:eastAsia="Calibri" w:hAnsi="Times New Roman" w:cs="Arial"/>
                <w:bCs/>
                <w:sz w:val="28"/>
                <w:szCs w:val="28"/>
                <w:lang w:eastAsia="ru-RU"/>
              </w:rPr>
              <w:t xml:space="preserve">«О внесении  изменений в Положение о муниципальном земельном контроле» </w:t>
            </w:r>
            <w:r w:rsidRPr="00B92C4F">
              <w:rPr>
                <w:rFonts w:ascii="Times New Roman" w:eastAsia="Times New Roman" w:hAnsi="Times New Roman" w:cs="Times New Roman"/>
                <w:bCs/>
                <w:sz w:val="28"/>
                <w:szCs w:val="28"/>
                <w:lang w:eastAsia="ru-RU"/>
              </w:rPr>
              <w:t xml:space="preserve">поступило  Заключение об Оценке регулирующего воздействия  с приложением правового акта, отчета о проведении публичных консультаций (с приложением копий опросных листов и иных документов, отражающих позиции участников публичных консультаций). </w:t>
            </w:r>
            <w:proofErr w:type="gramEnd"/>
          </w:p>
          <w:p w:rsidR="00D329CD" w:rsidRPr="00B92C4F" w:rsidRDefault="00D329CD" w:rsidP="00D329CD">
            <w:pPr>
              <w:autoSpaceDE w:val="0"/>
              <w:autoSpaceDN w:val="0"/>
              <w:adjustRightInd w:val="0"/>
              <w:ind w:left="-74" w:firstLine="782"/>
              <w:jc w:val="both"/>
              <w:rPr>
                <w:rFonts w:ascii="Times New Roman" w:eastAsia="Times New Roman" w:hAnsi="Times New Roman" w:cs="Times New Roman"/>
                <w:bCs/>
                <w:sz w:val="28"/>
                <w:szCs w:val="28"/>
                <w:lang w:eastAsia="ru-RU"/>
              </w:rPr>
            </w:pPr>
            <w:proofErr w:type="gramStart"/>
            <w:r w:rsidRPr="00B92C4F">
              <w:rPr>
                <w:rFonts w:ascii="Times New Roman" w:eastAsia="Times New Roman" w:hAnsi="Times New Roman" w:cs="Times New Roman"/>
                <w:bCs/>
                <w:sz w:val="28"/>
                <w:szCs w:val="28"/>
                <w:lang w:eastAsia="ru-RU"/>
              </w:rPr>
              <w:t xml:space="preserve">В связи с этим, комитет как уполномоченный орган рассмотрел документы на предмет соблюдения порядка проведения оценки регулирующего воздействия, соответствия заключения об ОРВ требованиям указанного  Порядка, составил экспертное заключение об оценке регулирующего воздействия правового акта по форме, утвержденной городской Думой и направил  его в регулирующий орган, а также в отдел по связям со СМИ городской Думы и </w:t>
            </w:r>
            <w:r w:rsidRPr="00B92C4F">
              <w:rPr>
                <w:rFonts w:ascii="Times New Roman" w:eastAsia="Times New Roman" w:hAnsi="Times New Roman" w:cs="Arial"/>
                <w:bCs/>
                <w:sz w:val="28"/>
                <w:szCs w:val="28"/>
                <w:lang w:eastAsia="ru-RU"/>
              </w:rPr>
              <w:t>в соответствующем разделе официального</w:t>
            </w:r>
            <w:proofErr w:type="gramEnd"/>
            <w:r w:rsidRPr="00B92C4F">
              <w:rPr>
                <w:rFonts w:ascii="Times New Roman" w:eastAsia="Times New Roman" w:hAnsi="Times New Roman" w:cs="Arial"/>
                <w:bCs/>
                <w:sz w:val="28"/>
                <w:szCs w:val="28"/>
                <w:lang w:eastAsia="ru-RU"/>
              </w:rPr>
              <w:t xml:space="preserve"> сайта Правительства Нижегородской области</w:t>
            </w:r>
            <w:r w:rsidRPr="00B92C4F">
              <w:rPr>
                <w:rFonts w:ascii="Times New Roman" w:eastAsia="Times New Roman" w:hAnsi="Times New Roman" w:cs="Times New Roman"/>
                <w:bCs/>
                <w:sz w:val="28"/>
                <w:szCs w:val="28"/>
                <w:lang w:eastAsia="ru-RU"/>
              </w:rPr>
              <w:t>.</w:t>
            </w:r>
          </w:p>
          <w:p w:rsidR="00D329CD" w:rsidRPr="00B92C4F" w:rsidRDefault="00D329CD" w:rsidP="00D329CD">
            <w:pPr>
              <w:ind w:firstLine="709"/>
              <w:jc w:val="both"/>
              <w:rPr>
                <w:rFonts w:ascii="Times New Roman" w:eastAsia="Times New Roman" w:hAnsi="Times New Roman" w:cs="Times New Roman"/>
                <w:bCs/>
                <w:sz w:val="28"/>
                <w:szCs w:val="28"/>
                <w:lang w:eastAsia="ru-RU"/>
              </w:rPr>
            </w:pPr>
            <w:r w:rsidRPr="00B92C4F">
              <w:rPr>
                <w:rFonts w:ascii="Times New Roman" w:eastAsia="Times New Roman" w:hAnsi="Times New Roman" w:cs="Times New Roman"/>
                <w:bCs/>
                <w:sz w:val="28"/>
                <w:szCs w:val="28"/>
                <w:lang w:eastAsia="ru-RU"/>
              </w:rPr>
              <w:t xml:space="preserve">Следует отметить пристальное внимание комитета к созданию условий для развития наукоёмких, безопасных и экологически чистых производств и деятельности на территории особой экономической зоны  промышленно-производственного типа «Кулибин». Одобренные к реализации на территории особой экономической зоны </w:t>
            </w:r>
            <w:proofErr w:type="spellStart"/>
            <w:r w:rsidRPr="00B92C4F">
              <w:rPr>
                <w:rFonts w:ascii="Times New Roman" w:eastAsia="Times New Roman" w:hAnsi="Times New Roman" w:cs="Times New Roman"/>
                <w:bCs/>
                <w:sz w:val="28"/>
                <w:szCs w:val="28"/>
                <w:lang w:eastAsia="ru-RU"/>
              </w:rPr>
              <w:t>инвестпроекты</w:t>
            </w:r>
            <w:proofErr w:type="spellEnd"/>
            <w:r w:rsidRPr="00B92C4F">
              <w:rPr>
                <w:rFonts w:ascii="Times New Roman" w:eastAsia="Times New Roman" w:hAnsi="Times New Roman" w:cs="Times New Roman"/>
                <w:bCs/>
                <w:sz w:val="28"/>
                <w:szCs w:val="28"/>
                <w:lang w:eastAsia="ru-RU"/>
              </w:rPr>
              <w:t xml:space="preserve"> позволят производить уникальные импортозамещающие  и экспортно-ориентированные продукты, не имеющие аналогов в России. В апреле месяце на выездном заседании комитета депутаты заслушали доклад заместителя генерального директора АО «Корпорация развития Нижегородской области» о деятельности и перспективах развития особой экономической зоны «Кулибин» на территории городского округа.</w:t>
            </w:r>
          </w:p>
          <w:p w:rsidR="00D329CD" w:rsidRPr="00B92C4F" w:rsidRDefault="00D329CD" w:rsidP="00D329CD">
            <w:pPr>
              <w:ind w:firstLine="709"/>
              <w:jc w:val="both"/>
              <w:rPr>
                <w:rFonts w:ascii="Times New Roman" w:eastAsia="Times New Roman" w:hAnsi="Times New Roman" w:cs="Arial"/>
                <w:bCs/>
                <w:sz w:val="28"/>
                <w:szCs w:val="28"/>
                <w:lang w:eastAsia="ru-RU"/>
              </w:rPr>
            </w:pPr>
            <w:r w:rsidRPr="00B92C4F">
              <w:rPr>
                <w:rFonts w:ascii="Times New Roman" w:eastAsia="Times New Roman" w:hAnsi="Times New Roman" w:cs="Times New Roman"/>
                <w:bCs/>
                <w:sz w:val="28"/>
                <w:szCs w:val="28"/>
                <w:lang w:eastAsia="ru-RU"/>
              </w:rPr>
              <w:t xml:space="preserve">Ежегодно комитет рассматривает вопрос «О реализации </w:t>
            </w:r>
            <w:r w:rsidRPr="00B92C4F">
              <w:rPr>
                <w:rFonts w:ascii="Times New Roman" w:eastAsia="Calibri" w:hAnsi="Times New Roman" w:cs="Arial"/>
                <w:bCs/>
                <w:sz w:val="28"/>
                <w:szCs w:val="28"/>
                <w:lang w:eastAsia="ru-RU"/>
              </w:rPr>
              <w:t xml:space="preserve">пилотного проекта Правительства Нижегородской области и ППК «Российский экологический оператор» по размещению </w:t>
            </w:r>
            <w:proofErr w:type="spellStart"/>
            <w:r w:rsidRPr="00B92C4F">
              <w:rPr>
                <w:rFonts w:ascii="Times New Roman" w:eastAsia="Calibri" w:hAnsi="Times New Roman" w:cs="Arial"/>
                <w:bCs/>
                <w:sz w:val="28"/>
                <w:szCs w:val="28"/>
                <w:lang w:eastAsia="ru-RU"/>
              </w:rPr>
              <w:lastRenderedPageBreak/>
              <w:t>экотехнопарка</w:t>
            </w:r>
            <w:proofErr w:type="spellEnd"/>
            <w:r w:rsidRPr="00B92C4F">
              <w:rPr>
                <w:rFonts w:ascii="Times New Roman" w:eastAsia="Calibri" w:hAnsi="Times New Roman" w:cs="Arial"/>
                <w:bCs/>
                <w:sz w:val="28"/>
                <w:szCs w:val="28"/>
                <w:lang w:eastAsia="ru-RU"/>
              </w:rPr>
              <w:t xml:space="preserve"> на территории городского округа». </w:t>
            </w:r>
            <w:r w:rsidRPr="00B92C4F">
              <w:rPr>
                <w:rFonts w:ascii="Times New Roman" w:eastAsia="Times New Roman" w:hAnsi="Times New Roman" w:cs="Times New Roman"/>
                <w:bCs/>
                <w:sz w:val="28"/>
                <w:szCs w:val="28"/>
                <w:lang w:eastAsia="ru-RU"/>
              </w:rPr>
              <w:t xml:space="preserve">Члены комитета дали положительную оценку реализации </w:t>
            </w:r>
            <w:r w:rsidRPr="00B92C4F">
              <w:rPr>
                <w:rFonts w:ascii="Times New Roman" w:eastAsia="Calibri" w:hAnsi="Times New Roman" w:cs="Arial"/>
                <w:bCs/>
                <w:sz w:val="28"/>
                <w:szCs w:val="28"/>
                <w:lang w:eastAsia="ru-RU"/>
              </w:rPr>
              <w:t xml:space="preserve">вышеуказанному проекту. В 2024 году были запланированы строительно-монтажные работы. </w:t>
            </w:r>
            <w:r w:rsidRPr="00B92C4F">
              <w:rPr>
                <w:rFonts w:ascii="Times New Roman" w:eastAsia="Times New Roman" w:hAnsi="Times New Roman" w:cs="Arial"/>
                <w:bCs/>
                <w:sz w:val="28"/>
                <w:szCs w:val="28"/>
                <w:lang w:eastAsia="ru-RU"/>
              </w:rPr>
              <w:t xml:space="preserve">Основным направлением деятельности потенциальных резидентов </w:t>
            </w:r>
            <w:proofErr w:type="spellStart"/>
            <w:r w:rsidRPr="00B92C4F">
              <w:rPr>
                <w:rFonts w:ascii="Times New Roman" w:eastAsia="Times New Roman" w:hAnsi="Times New Roman" w:cs="Arial"/>
                <w:bCs/>
                <w:sz w:val="28"/>
                <w:szCs w:val="28"/>
                <w:lang w:eastAsia="ru-RU"/>
              </w:rPr>
              <w:t>экотехнопарка</w:t>
            </w:r>
            <w:proofErr w:type="spellEnd"/>
            <w:r w:rsidRPr="00B92C4F">
              <w:rPr>
                <w:rFonts w:ascii="Times New Roman" w:eastAsia="Times New Roman" w:hAnsi="Times New Roman" w:cs="Arial"/>
                <w:bCs/>
                <w:sz w:val="28"/>
                <w:szCs w:val="28"/>
                <w:lang w:eastAsia="ru-RU"/>
              </w:rPr>
              <w:t xml:space="preserve"> будет переработка вторичных материальных ресурсов: автомобильных шин, макулатуры, целлюлозных материалов, полимеров, </w:t>
            </w:r>
            <w:proofErr w:type="spellStart"/>
            <w:r w:rsidRPr="00B92C4F">
              <w:rPr>
                <w:rFonts w:ascii="Times New Roman" w:eastAsia="Times New Roman" w:hAnsi="Times New Roman" w:cs="Arial"/>
                <w:bCs/>
                <w:sz w:val="28"/>
                <w:szCs w:val="28"/>
                <w:lang w:eastAsia="ru-RU"/>
              </w:rPr>
              <w:t>стеклобоя</w:t>
            </w:r>
            <w:proofErr w:type="spellEnd"/>
            <w:r w:rsidRPr="00B92C4F">
              <w:rPr>
                <w:rFonts w:ascii="Times New Roman" w:eastAsia="Times New Roman" w:hAnsi="Times New Roman" w:cs="Arial"/>
                <w:bCs/>
                <w:sz w:val="28"/>
                <w:szCs w:val="28"/>
                <w:lang w:eastAsia="ru-RU"/>
              </w:rPr>
              <w:t>.</w:t>
            </w:r>
          </w:p>
          <w:p w:rsidR="00DB1EC2" w:rsidRPr="00480263" w:rsidRDefault="00DB1EC2" w:rsidP="006229FD">
            <w:pPr>
              <w:tabs>
                <w:tab w:val="left" w:pos="399"/>
              </w:tabs>
              <w:jc w:val="both"/>
              <w:rPr>
                <w:rFonts w:ascii="Times New Roman" w:hAnsi="Times New Roman" w:cs="Times New Roman"/>
                <w:sz w:val="26"/>
                <w:szCs w:val="26"/>
              </w:rPr>
            </w:pPr>
            <w:bookmarkStart w:id="0" w:name="_GoBack"/>
            <w:bookmarkEnd w:id="0"/>
          </w:p>
        </w:tc>
      </w:tr>
    </w:tbl>
    <w:p w:rsidR="00916F77" w:rsidRDefault="00916F77" w:rsidP="003378CF">
      <w:pPr>
        <w:jc w:val="center"/>
        <w:rPr>
          <w:rFonts w:ascii="Times New Roman" w:hAnsi="Times New Roman" w:cs="Times New Roman"/>
          <w:sz w:val="26"/>
          <w:szCs w:val="26"/>
        </w:rPr>
      </w:pPr>
    </w:p>
    <w:tbl>
      <w:tblPr>
        <w:tblStyle w:val="a3"/>
        <w:tblW w:w="10314" w:type="dxa"/>
        <w:tblLayout w:type="fixed"/>
        <w:tblLook w:val="04A0" w:firstRow="1" w:lastRow="0" w:firstColumn="1" w:lastColumn="0" w:noHBand="0" w:noVBand="1"/>
      </w:tblPr>
      <w:tblGrid>
        <w:gridCol w:w="2235"/>
        <w:gridCol w:w="8079"/>
      </w:tblGrid>
      <w:tr w:rsidR="00F24EEF" w:rsidRPr="00F24EEF" w:rsidTr="00CA0BE0">
        <w:tc>
          <w:tcPr>
            <w:tcW w:w="2235" w:type="dxa"/>
          </w:tcPr>
          <w:p w:rsidR="00916F77" w:rsidRPr="00F24EEF" w:rsidRDefault="00916F77" w:rsidP="00916F77">
            <w:pPr>
              <w:jc w:val="both"/>
              <w:rPr>
                <w:rFonts w:ascii="Times New Roman" w:hAnsi="Times New Roman" w:cs="Times New Roman"/>
                <w:b/>
                <w:color w:val="FF0000"/>
                <w:sz w:val="26"/>
                <w:szCs w:val="26"/>
              </w:rPr>
            </w:pPr>
            <w:r w:rsidRPr="00F64AE4">
              <w:rPr>
                <w:rFonts w:ascii="Times New Roman" w:hAnsi="Times New Roman" w:cs="Times New Roman"/>
                <w:b/>
                <w:sz w:val="26"/>
                <w:szCs w:val="26"/>
              </w:rPr>
              <w:t>Обращения в органы власти и организации</w:t>
            </w:r>
          </w:p>
        </w:tc>
        <w:tc>
          <w:tcPr>
            <w:tcW w:w="8079" w:type="dxa"/>
          </w:tcPr>
          <w:p w:rsidR="002158D9" w:rsidRPr="00006591" w:rsidRDefault="002158D9" w:rsidP="00680130">
            <w:pPr>
              <w:ind w:right="42"/>
              <w:jc w:val="both"/>
              <w:rPr>
                <w:rFonts w:ascii="Times New Roman" w:eastAsia="Times New Roman" w:hAnsi="Times New Roman" w:cs="Times New Roman"/>
                <w:bCs/>
                <w:sz w:val="28"/>
                <w:szCs w:val="28"/>
                <w:lang w:eastAsia="ru-RU"/>
              </w:rPr>
            </w:pPr>
            <w:r w:rsidRPr="00006591">
              <w:rPr>
                <w:rFonts w:ascii="Times New Roman" w:hAnsi="Times New Roman" w:cs="Times New Roman"/>
                <w:sz w:val="28"/>
                <w:szCs w:val="28"/>
              </w:rPr>
              <w:t xml:space="preserve">Комитет по экономике, промышленности и инвестиционной политике: </w:t>
            </w:r>
          </w:p>
          <w:p w:rsidR="00006591" w:rsidRPr="00B92C4F" w:rsidRDefault="006E456F" w:rsidP="00006591">
            <w:pPr>
              <w:ind w:right="42" w:firstLine="567"/>
              <w:jc w:val="both"/>
              <w:rPr>
                <w:rFonts w:ascii="Times New Roman" w:eastAsia="Times New Roman" w:hAnsi="Times New Roman" w:cs="Times New Roman"/>
                <w:bCs/>
                <w:sz w:val="28"/>
                <w:szCs w:val="28"/>
                <w:lang w:eastAsia="ru-RU"/>
              </w:rPr>
            </w:pPr>
            <w:r w:rsidRPr="00BB57E9">
              <w:rPr>
                <w:rFonts w:ascii="Times New Roman" w:eastAsia="Times New Roman" w:hAnsi="Times New Roman" w:cs="Times New Roman"/>
                <w:bCs/>
                <w:color w:val="FF0000"/>
                <w:sz w:val="28"/>
                <w:szCs w:val="28"/>
                <w:lang w:eastAsia="ru-RU"/>
              </w:rPr>
              <w:t xml:space="preserve"> </w:t>
            </w:r>
            <w:proofErr w:type="gramStart"/>
            <w:r w:rsidR="00006591" w:rsidRPr="00B92C4F">
              <w:rPr>
                <w:rFonts w:ascii="Times New Roman" w:eastAsia="Times New Roman" w:hAnsi="Times New Roman" w:cs="Arial"/>
                <w:bCs/>
                <w:sz w:val="28"/>
                <w:szCs w:val="28"/>
                <w:lang w:eastAsia="ru-RU"/>
              </w:rPr>
              <w:t>В ноябре месяце при рассмотрении вопроса повестки дня «</w:t>
            </w:r>
            <w:r w:rsidR="00006591" w:rsidRPr="00B92C4F">
              <w:rPr>
                <w:rFonts w:ascii="Times New Roman" w:eastAsia="Times New Roman" w:hAnsi="Times New Roman" w:cs="Times New Roman"/>
                <w:sz w:val="28"/>
                <w:szCs w:val="24"/>
                <w:lang w:eastAsia="ru-RU"/>
              </w:rPr>
              <w:t xml:space="preserve">Об участии администрации города в выставках, конференциях и иных мероприятиях по вопросам экономики, инвестиций и </w:t>
            </w:r>
            <w:proofErr w:type="spellStart"/>
            <w:r w:rsidR="00006591" w:rsidRPr="00B92C4F">
              <w:rPr>
                <w:rFonts w:ascii="Times New Roman" w:eastAsia="Times New Roman" w:hAnsi="Times New Roman" w:cs="Times New Roman"/>
                <w:sz w:val="28"/>
                <w:szCs w:val="24"/>
                <w:lang w:eastAsia="ru-RU"/>
              </w:rPr>
              <w:t>цифровизации</w:t>
            </w:r>
            <w:proofErr w:type="spellEnd"/>
            <w:r w:rsidR="00006591" w:rsidRPr="00B92C4F">
              <w:rPr>
                <w:rFonts w:ascii="Times New Roman" w:eastAsia="Times New Roman" w:hAnsi="Times New Roman" w:cs="Times New Roman"/>
                <w:sz w:val="28"/>
                <w:szCs w:val="24"/>
                <w:lang w:eastAsia="ru-RU"/>
              </w:rPr>
              <w:t xml:space="preserve"> городского округа в 2024 году» комитет направил поручение администрации города </w:t>
            </w:r>
            <w:r w:rsidR="00006591" w:rsidRPr="00B92C4F">
              <w:rPr>
                <w:rFonts w:ascii="Times New Roman" w:eastAsia="Times New Roman" w:hAnsi="Times New Roman" w:cs="Arial"/>
                <w:bCs/>
                <w:sz w:val="28"/>
                <w:szCs w:val="28"/>
                <w:lang w:eastAsia="ru-RU"/>
              </w:rPr>
              <w:t>проработать вопрос о внесении изменения в муниципальную программу «Повышение эффективности деятельности органов местного самоуправления городского округа город Дзержинск» в целях привлечения депутатов городской Думы в 2025</w:t>
            </w:r>
            <w:proofErr w:type="gramEnd"/>
            <w:r w:rsidR="00006591" w:rsidRPr="00B92C4F">
              <w:rPr>
                <w:rFonts w:ascii="Times New Roman" w:eastAsia="Times New Roman" w:hAnsi="Times New Roman" w:cs="Arial"/>
                <w:bCs/>
                <w:sz w:val="28"/>
                <w:szCs w:val="28"/>
                <w:lang w:eastAsia="ru-RU"/>
              </w:rPr>
              <w:t xml:space="preserve"> году  к участию в приемах делегаций и визитах официальных делегаций городского округа, а также к участию в выставках, конференциях и иных мероприятиях по вопросам международного сотрудничества, экономики, инвестиций и </w:t>
            </w:r>
            <w:proofErr w:type="spellStart"/>
            <w:r w:rsidR="00006591" w:rsidRPr="00B92C4F">
              <w:rPr>
                <w:rFonts w:ascii="Times New Roman" w:eastAsia="Times New Roman" w:hAnsi="Times New Roman" w:cs="Arial"/>
                <w:bCs/>
                <w:sz w:val="28"/>
                <w:szCs w:val="28"/>
                <w:lang w:eastAsia="ru-RU"/>
              </w:rPr>
              <w:t>цифровизации</w:t>
            </w:r>
            <w:proofErr w:type="spellEnd"/>
            <w:r w:rsidR="00006591" w:rsidRPr="00B92C4F">
              <w:rPr>
                <w:rFonts w:ascii="Times New Roman" w:eastAsia="Times New Roman" w:hAnsi="Times New Roman" w:cs="Arial"/>
                <w:bCs/>
                <w:sz w:val="28"/>
                <w:szCs w:val="28"/>
                <w:lang w:eastAsia="ru-RU"/>
              </w:rPr>
              <w:t xml:space="preserve"> городского округа. Администрация города направила в адрес комитета информацию о возможности внесения указанных изменений и увеличения финансирования на указанные мероприятия. Решением городской Думы от 05.02.2025 № 748</w:t>
            </w:r>
            <w:r w:rsidR="00006591" w:rsidRPr="00B92C4F">
              <w:rPr>
                <w:rFonts w:ascii="Times New Roman" w:eastAsia="Times New Roman" w:hAnsi="Times New Roman" w:cs="Times New Roman"/>
                <w:b/>
                <w:bCs/>
                <w:sz w:val="28"/>
                <w:szCs w:val="28"/>
                <w:lang w:eastAsia="ru-RU"/>
              </w:rPr>
              <w:t xml:space="preserve"> «</w:t>
            </w:r>
            <w:r w:rsidR="00006591" w:rsidRPr="00B92C4F">
              <w:rPr>
                <w:rFonts w:ascii="Times New Roman" w:eastAsia="Times New Roman" w:hAnsi="Times New Roman" w:cs="Times New Roman"/>
                <w:bCs/>
                <w:sz w:val="28"/>
                <w:szCs w:val="28"/>
                <w:lang w:eastAsia="ru-RU"/>
              </w:rPr>
              <w:t>О внесении изменений в решение   городской   Думы от 18.12.2024 № 727» вышеуказанные изменения были приняты.</w:t>
            </w:r>
          </w:p>
          <w:p w:rsidR="00814698" w:rsidRPr="00BB57E9" w:rsidRDefault="00814698" w:rsidP="00386544">
            <w:pPr>
              <w:ind w:right="42"/>
              <w:jc w:val="both"/>
              <w:rPr>
                <w:rFonts w:ascii="Times New Roman" w:eastAsia="Times New Roman" w:hAnsi="Times New Roman" w:cs="Arial"/>
                <w:bCs/>
                <w:color w:val="FF0000"/>
                <w:sz w:val="28"/>
                <w:szCs w:val="28"/>
                <w:lang w:eastAsia="ru-RU"/>
              </w:rPr>
            </w:pPr>
          </w:p>
          <w:p w:rsidR="008B630A" w:rsidRPr="00E20835" w:rsidRDefault="006D1742" w:rsidP="006D1742">
            <w:pPr>
              <w:jc w:val="both"/>
              <w:rPr>
                <w:rFonts w:ascii="Times New Roman" w:hAnsi="Times New Roman" w:cs="Times New Roman"/>
                <w:color w:val="000000" w:themeColor="text1"/>
                <w:sz w:val="28"/>
                <w:szCs w:val="28"/>
              </w:rPr>
            </w:pPr>
            <w:r w:rsidRPr="00E20835">
              <w:rPr>
                <w:rFonts w:ascii="Times New Roman" w:eastAsia="Times New Roman" w:hAnsi="Times New Roman" w:cs="Arial"/>
                <w:bCs/>
                <w:color w:val="000000" w:themeColor="text1"/>
                <w:sz w:val="28"/>
                <w:szCs w:val="28"/>
                <w:lang w:eastAsia="ru-RU"/>
              </w:rPr>
              <w:t xml:space="preserve">Комитет </w:t>
            </w:r>
            <w:r w:rsidRPr="00E20835">
              <w:rPr>
                <w:rFonts w:ascii="Times New Roman" w:hAnsi="Times New Roman" w:cs="Times New Roman"/>
                <w:color w:val="000000" w:themeColor="text1"/>
                <w:sz w:val="28"/>
                <w:szCs w:val="28"/>
              </w:rPr>
              <w:t xml:space="preserve">по делам молодежи, науке и связям со СМИ: </w:t>
            </w:r>
          </w:p>
          <w:p w:rsidR="006D1742" w:rsidRPr="00E20835" w:rsidRDefault="00E20835" w:rsidP="00E20835">
            <w:pPr>
              <w:ind w:firstLine="742"/>
              <w:jc w:val="both"/>
              <w:rPr>
                <w:rFonts w:ascii="Times New Roman" w:eastAsia="Times New Roman" w:hAnsi="Times New Roman" w:cs="Arial"/>
                <w:bCs/>
                <w:color w:val="000000" w:themeColor="text1"/>
                <w:sz w:val="28"/>
                <w:szCs w:val="28"/>
                <w:lang w:eastAsia="ru-RU"/>
              </w:rPr>
            </w:pPr>
            <w:r w:rsidRPr="00E20835">
              <w:rPr>
                <w:rFonts w:ascii="Times New Roman" w:eastAsia="Times New Roman" w:hAnsi="Times New Roman" w:cs="Arial"/>
                <w:bCs/>
                <w:color w:val="000000" w:themeColor="text1"/>
                <w:sz w:val="28"/>
                <w:szCs w:val="28"/>
                <w:lang w:eastAsia="ru-RU"/>
              </w:rPr>
              <w:t>В феврале отчетного года была заслушана информация «О плане работы Молодежной администрации на 2024 год.</w:t>
            </w:r>
          </w:p>
          <w:p w:rsidR="00E20835" w:rsidRPr="00E20835" w:rsidRDefault="00E20835" w:rsidP="00E20835">
            <w:pPr>
              <w:ind w:firstLine="742"/>
              <w:jc w:val="both"/>
              <w:rPr>
                <w:rFonts w:ascii="Times New Roman" w:eastAsia="Times New Roman" w:hAnsi="Times New Roman" w:cs="Arial"/>
                <w:bCs/>
                <w:color w:val="000000" w:themeColor="text1"/>
                <w:sz w:val="28"/>
                <w:szCs w:val="28"/>
                <w:lang w:eastAsia="ru-RU"/>
              </w:rPr>
            </w:pPr>
            <w:r w:rsidRPr="00E20835">
              <w:rPr>
                <w:rFonts w:ascii="Times New Roman" w:eastAsia="Times New Roman" w:hAnsi="Times New Roman" w:cs="Arial"/>
                <w:bCs/>
                <w:color w:val="000000" w:themeColor="text1"/>
                <w:sz w:val="28"/>
                <w:szCs w:val="28"/>
                <w:lang w:eastAsia="ru-RU"/>
              </w:rPr>
              <w:t>Под постоянным контролем находились вопросы  о планах по организации трудовой занятости молодежи в летний период и планах по реализации проекта «Дворовая практика»   на 2024 год.</w:t>
            </w:r>
          </w:p>
          <w:p w:rsidR="00814698" w:rsidRPr="00E20835" w:rsidRDefault="00814698" w:rsidP="00E20835">
            <w:pPr>
              <w:autoSpaceDE w:val="0"/>
              <w:autoSpaceDN w:val="0"/>
              <w:adjustRightInd w:val="0"/>
              <w:ind w:firstLine="742"/>
              <w:jc w:val="both"/>
              <w:rPr>
                <w:rFonts w:ascii="Times New Roman" w:eastAsia="Times New Roman" w:hAnsi="Times New Roman" w:cs="Times New Roman"/>
                <w:color w:val="000000" w:themeColor="text1"/>
                <w:sz w:val="28"/>
                <w:szCs w:val="28"/>
                <w:lang w:eastAsia="ru-RU"/>
              </w:rPr>
            </w:pPr>
            <w:r w:rsidRPr="00E20835">
              <w:rPr>
                <w:rFonts w:ascii="Times New Roman" w:eastAsia="Times New Roman" w:hAnsi="Times New Roman" w:cs="Times New Roman"/>
                <w:color w:val="000000" w:themeColor="text1"/>
                <w:sz w:val="28"/>
                <w:szCs w:val="28"/>
                <w:lang w:eastAsia="ru-RU"/>
              </w:rPr>
              <w:t xml:space="preserve">В </w:t>
            </w:r>
            <w:r w:rsidR="00D96DCD" w:rsidRPr="00E20835">
              <w:rPr>
                <w:rFonts w:ascii="Times New Roman" w:eastAsia="Times New Roman" w:hAnsi="Times New Roman" w:cs="Times New Roman"/>
                <w:color w:val="000000" w:themeColor="text1"/>
                <w:sz w:val="28"/>
                <w:szCs w:val="28"/>
                <w:lang w:eastAsia="ru-RU"/>
              </w:rPr>
              <w:t xml:space="preserve">сентябре 2024 года членами комитета </w:t>
            </w:r>
            <w:r w:rsidR="00714EAD" w:rsidRPr="00E20835">
              <w:rPr>
                <w:rFonts w:ascii="Times New Roman" w:eastAsia="Times New Roman" w:hAnsi="Times New Roman" w:cs="Times New Roman"/>
                <w:color w:val="000000" w:themeColor="text1"/>
                <w:sz w:val="28"/>
                <w:szCs w:val="28"/>
                <w:lang w:eastAsia="ru-RU"/>
              </w:rPr>
              <w:t>рассматривался вопрос о реализации проекта «</w:t>
            </w:r>
            <w:r w:rsidR="00E20835">
              <w:rPr>
                <w:rFonts w:ascii="Times New Roman" w:eastAsia="Times New Roman" w:hAnsi="Times New Roman" w:cs="Times New Roman"/>
                <w:color w:val="000000" w:themeColor="text1"/>
                <w:sz w:val="28"/>
                <w:szCs w:val="28"/>
                <w:lang w:eastAsia="ru-RU"/>
              </w:rPr>
              <w:t>Дворовая пра</w:t>
            </w:r>
            <w:r w:rsidR="00714EAD" w:rsidRPr="00E20835">
              <w:rPr>
                <w:rFonts w:ascii="Times New Roman" w:eastAsia="Times New Roman" w:hAnsi="Times New Roman" w:cs="Times New Roman"/>
                <w:color w:val="000000" w:themeColor="text1"/>
                <w:sz w:val="28"/>
                <w:szCs w:val="28"/>
                <w:lang w:eastAsia="ru-RU"/>
              </w:rPr>
              <w:t>ктика». В течени</w:t>
            </w:r>
            <w:proofErr w:type="gramStart"/>
            <w:r w:rsidR="00714EAD" w:rsidRPr="00E20835">
              <w:rPr>
                <w:rFonts w:ascii="Times New Roman" w:eastAsia="Times New Roman" w:hAnsi="Times New Roman" w:cs="Times New Roman"/>
                <w:color w:val="000000" w:themeColor="text1"/>
                <w:sz w:val="28"/>
                <w:szCs w:val="28"/>
                <w:lang w:eastAsia="ru-RU"/>
              </w:rPr>
              <w:t>и</w:t>
            </w:r>
            <w:proofErr w:type="gramEnd"/>
            <w:r w:rsidR="00714EAD" w:rsidRPr="00E20835">
              <w:rPr>
                <w:rFonts w:ascii="Times New Roman" w:eastAsia="Times New Roman" w:hAnsi="Times New Roman" w:cs="Times New Roman"/>
                <w:color w:val="000000" w:themeColor="text1"/>
                <w:sz w:val="28"/>
                <w:szCs w:val="28"/>
                <w:lang w:eastAsia="ru-RU"/>
              </w:rPr>
              <w:t xml:space="preserve"> всего летнего периода 2024 года на базе клубов МБУ «СДЦ «Созвездие», а также в библиотеке </w:t>
            </w:r>
            <w:r w:rsidR="00E20835" w:rsidRPr="00E20835">
              <w:rPr>
                <w:rFonts w:ascii="Times New Roman" w:eastAsia="Times New Roman" w:hAnsi="Times New Roman" w:cs="Times New Roman"/>
                <w:color w:val="000000" w:themeColor="text1"/>
                <w:sz w:val="28"/>
                <w:szCs w:val="28"/>
                <w:lang w:eastAsia="ru-RU"/>
              </w:rPr>
              <w:t xml:space="preserve">в поселке </w:t>
            </w:r>
            <w:proofErr w:type="spellStart"/>
            <w:r w:rsidR="00E20835" w:rsidRPr="00E20835">
              <w:rPr>
                <w:rFonts w:ascii="Times New Roman" w:eastAsia="Times New Roman" w:hAnsi="Times New Roman" w:cs="Times New Roman"/>
                <w:color w:val="000000" w:themeColor="text1"/>
                <w:sz w:val="28"/>
                <w:szCs w:val="28"/>
                <w:lang w:eastAsia="ru-RU"/>
              </w:rPr>
              <w:t>Петряевка</w:t>
            </w:r>
            <w:proofErr w:type="spellEnd"/>
            <w:r w:rsidR="00E20835" w:rsidRPr="00E20835">
              <w:rPr>
                <w:rFonts w:ascii="Times New Roman" w:eastAsia="Times New Roman" w:hAnsi="Times New Roman" w:cs="Times New Roman"/>
                <w:color w:val="000000" w:themeColor="text1"/>
                <w:sz w:val="28"/>
                <w:szCs w:val="28"/>
                <w:lang w:eastAsia="ru-RU"/>
              </w:rPr>
              <w:t xml:space="preserve"> и в поселке Пыра проводились мероприятия в рамках реализации данного проекта. Справочно: основными целевыми группами на </w:t>
            </w:r>
            <w:r w:rsidR="00E20835" w:rsidRPr="00E20835">
              <w:rPr>
                <w:rFonts w:ascii="Times New Roman" w:eastAsia="Times New Roman" w:hAnsi="Times New Roman" w:cs="Times New Roman"/>
                <w:color w:val="000000" w:themeColor="text1"/>
                <w:sz w:val="28"/>
                <w:szCs w:val="28"/>
                <w:lang w:eastAsia="ru-RU"/>
              </w:rPr>
              <w:lastRenderedPageBreak/>
              <w:t xml:space="preserve">которые направлен, является студенческая молодежь и неорганизованные </w:t>
            </w:r>
            <w:proofErr w:type="gramStart"/>
            <w:r w:rsidR="00E20835" w:rsidRPr="00E20835">
              <w:rPr>
                <w:rFonts w:ascii="Times New Roman" w:eastAsia="Times New Roman" w:hAnsi="Times New Roman" w:cs="Times New Roman"/>
                <w:color w:val="000000" w:themeColor="text1"/>
                <w:sz w:val="28"/>
                <w:szCs w:val="28"/>
                <w:lang w:eastAsia="ru-RU"/>
              </w:rPr>
              <w:t>дети</w:t>
            </w:r>
            <w:proofErr w:type="gramEnd"/>
            <w:r w:rsidR="00E20835" w:rsidRPr="00E20835">
              <w:rPr>
                <w:rFonts w:ascii="Times New Roman" w:eastAsia="Times New Roman" w:hAnsi="Times New Roman" w:cs="Times New Roman"/>
                <w:color w:val="000000" w:themeColor="text1"/>
                <w:sz w:val="28"/>
                <w:szCs w:val="28"/>
                <w:lang w:eastAsia="ru-RU"/>
              </w:rPr>
              <w:t xml:space="preserve"> и подростки, находящиеся в </w:t>
            </w:r>
            <w:proofErr w:type="spellStart"/>
            <w:r w:rsidR="00E20835" w:rsidRPr="00E20835">
              <w:rPr>
                <w:rFonts w:ascii="Times New Roman" w:eastAsia="Times New Roman" w:hAnsi="Times New Roman" w:cs="Times New Roman"/>
                <w:color w:val="000000" w:themeColor="text1"/>
                <w:sz w:val="28"/>
                <w:szCs w:val="28"/>
                <w:lang w:eastAsia="ru-RU"/>
              </w:rPr>
              <w:t>городев</w:t>
            </w:r>
            <w:proofErr w:type="spellEnd"/>
            <w:r w:rsidR="00E20835" w:rsidRPr="00E20835">
              <w:rPr>
                <w:rFonts w:ascii="Times New Roman" w:eastAsia="Times New Roman" w:hAnsi="Times New Roman" w:cs="Times New Roman"/>
                <w:color w:val="000000" w:themeColor="text1"/>
                <w:sz w:val="28"/>
                <w:szCs w:val="28"/>
                <w:lang w:eastAsia="ru-RU"/>
              </w:rPr>
              <w:t xml:space="preserve"> период летних каникул.</w:t>
            </w:r>
          </w:p>
          <w:p w:rsidR="00916F77" w:rsidRPr="00F24EEF" w:rsidRDefault="00916F77" w:rsidP="003378CF">
            <w:pPr>
              <w:pStyle w:val="a5"/>
              <w:rPr>
                <w:rFonts w:ascii="Times New Roman" w:hAnsi="Times New Roman" w:cs="Times New Roman"/>
                <w:color w:val="FF0000"/>
                <w:sz w:val="26"/>
                <w:szCs w:val="26"/>
              </w:rPr>
            </w:pPr>
          </w:p>
        </w:tc>
      </w:tr>
      <w:tr w:rsidR="00F24EEF" w:rsidRPr="00F24EEF" w:rsidTr="00CA0BE0">
        <w:tc>
          <w:tcPr>
            <w:tcW w:w="2235" w:type="dxa"/>
          </w:tcPr>
          <w:p w:rsidR="00916F77" w:rsidRPr="00C42DDF" w:rsidRDefault="00916F77" w:rsidP="00916F77">
            <w:pPr>
              <w:jc w:val="both"/>
              <w:rPr>
                <w:rFonts w:ascii="Times New Roman" w:hAnsi="Times New Roman" w:cs="Times New Roman"/>
                <w:b/>
                <w:sz w:val="26"/>
                <w:szCs w:val="26"/>
              </w:rPr>
            </w:pPr>
            <w:r w:rsidRPr="00C42DDF">
              <w:rPr>
                <w:rFonts w:ascii="Times New Roman" w:hAnsi="Times New Roman" w:cs="Times New Roman"/>
                <w:b/>
                <w:sz w:val="26"/>
                <w:szCs w:val="26"/>
              </w:rPr>
              <w:lastRenderedPageBreak/>
              <w:t xml:space="preserve">Выступления и публикации  в СМИ, Интернет </w:t>
            </w:r>
          </w:p>
        </w:tc>
        <w:tc>
          <w:tcPr>
            <w:tcW w:w="8079" w:type="dxa"/>
          </w:tcPr>
          <w:p w:rsidR="00F64AE4" w:rsidRPr="00C42DDF" w:rsidRDefault="00916F77" w:rsidP="00916F77">
            <w:pPr>
              <w:pStyle w:val="a5"/>
              <w:numPr>
                <w:ilvl w:val="0"/>
                <w:numId w:val="3"/>
              </w:numPr>
              <w:jc w:val="both"/>
              <w:rPr>
                <w:rFonts w:ascii="Times New Roman" w:eastAsia="Times New Roman" w:hAnsi="Times New Roman" w:cs="Times New Roman"/>
                <w:sz w:val="28"/>
                <w:szCs w:val="28"/>
                <w:lang w:eastAsia="ru-RU"/>
              </w:rPr>
            </w:pPr>
            <w:r w:rsidRPr="00C42DDF">
              <w:rPr>
                <w:rFonts w:ascii="Times New Roman" w:eastAsia="Times New Roman" w:hAnsi="Times New Roman" w:cs="Times New Roman"/>
                <w:sz w:val="28"/>
                <w:szCs w:val="28"/>
                <w:lang w:eastAsia="ru-RU"/>
              </w:rPr>
              <w:t>Страница в социальной сети «</w:t>
            </w:r>
            <w:proofErr w:type="spellStart"/>
            <w:r w:rsidRPr="00C42DDF">
              <w:rPr>
                <w:rFonts w:ascii="Times New Roman" w:eastAsia="Times New Roman" w:hAnsi="Times New Roman" w:cs="Times New Roman"/>
                <w:sz w:val="28"/>
                <w:szCs w:val="28"/>
                <w:lang w:eastAsia="ru-RU"/>
              </w:rPr>
              <w:t>ВКонтакте</w:t>
            </w:r>
            <w:proofErr w:type="spellEnd"/>
            <w:r w:rsidRPr="00C42DDF">
              <w:rPr>
                <w:rFonts w:ascii="Times New Roman" w:eastAsia="Times New Roman" w:hAnsi="Times New Roman" w:cs="Times New Roman"/>
                <w:sz w:val="28"/>
                <w:szCs w:val="28"/>
                <w:lang w:eastAsia="ru-RU"/>
              </w:rPr>
              <w:t>» - «</w:t>
            </w:r>
            <w:r w:rsidR="00F64AE4" w:rsidRPr="00C42DDF">
              <w:rPr>
                <w:rFonts w:ascii="Times New Roman" w:eastAsia="Times New Roman" w:hAnsi="Times New Roman" w:cs="Times New Roman"/>
                <w:sz w:val="28"/>
                <w:szCs w:val="28"/>
                <w:lang w:eastAsia="ru-RU"/>
              </w:rPr>
              <w:t>Депутат Григорьев</w:t>
            </w:r>
            <w:r w:rsidRPr="00C42DDF">
              <w:rPr>
                <w:rFonts w:ascii="Times New Roman" w:eastAsia="Times New Roman" w:hAnsi="Times New Roman" w:cs="Times New Roman"/>
                <w:sz w:val="28"/>
                <w:szCs w:val="28"/>
                <w:lang w:eastAsia="ru-RU"/>
              </w:rPr>
              <w:t>».</w:t>
            </w:r>
            <w:r w:rsidR="00C4154E" w:rsidRPr="00C42DDF">
              <w:rPr>
                <w:rFonts w:ascii="Times New Roman" w:eastAsia="Times New Roman" w:hAnsi="Times New Roman" w:cs="Times New Roman"/>
                <w:sz w:val="28"/>
                <w:szCs w:val="28"/>
                <w:lang w:eastAsia="ru-RU"/>
              </w:rPr>
              <w:t xml:space="preserve">  </w:t>
            </w:r>
            <w:hyperlink r:id="rId7" w:history="1">
              <w:r w:rsidR="00C4154E" w:rsidRPr="00C42DDF">
                <w:rPr>
                  <w:rStyle w:val="a8"/>
                  <w:rFonts w:ascii="Times New Roman" w:hAnsi="Times New Roman" w:cs="Times New Roman"/>
                  <w:b/>
                  <w:color w:val="auto"/>
                  <w:sz w:val="28"/>
                  <w:szCs w:val="28"/>
                </w:rPr>
                <w:t>https://vk.com/clubivangrigoryev</w:t>
              </w:r>
            </w:hyperlink>
          </w:p>
          <w:p w:rsidR="00916F77" w:rsidRPr="00C42DDF" w:rsidRDefault="00916F77" w:rsidP="00916F77">
            <w:pPr>
              <w:pStyle w:val="a5"/>
              <w:numPr>
                <w:ilvl w:val="0"/>
                <w:numId w:val="3"/>
              </w:numPr>
              <w:jc w:val="both"/>
              <w:rPr>
                <w:rStyle w:val="a8"/>
                <w:rFonts w:ascii="Times New Roman" w:hAnsi="Times New Roman" w:cs="Times New Roman"/>
                <w:color w:val="auto"/>
                <w:sz w:val="26"/>
                <w:szCs w:val="26"/>
                <w:u w:val="none"/>
              </w:rPr>
            </w:pPr>
            <w:r w:rsidRPr="00C42DDF">
              <w:rPr>
                <w:rFonts w:ascii="Times New Roman" w:eastAsia="Times New Roman" w:hAnsi="Times New Roman" w:cs="Times New Roman"/>
                <w:sz w:val="28"/>
                <w:szCs w:val="28"/>
                <w:lang w:eastAsia="ru-RU"/>
              </w:rPr>
              <w:t xml:space="preserve"> </w:t>
            </w:r>
            <w:r w:rsidR="008058E6" w:rsidRPr="00C42DDF">
              <w:rPr>
                <w:rFonts w:ascii="Times New Roman" w:eastAsia="Times New Roman" w:hAnsi="Times New Roman" w:cs="Times New Roman"/>
                <w:sz w:val="28"/>
                <w:szCs w:val="28"/>
                <w:lang w:eastAsia="ru-RU"/>
              </w:rPr>
              <w:t>Страница в социальной сети «Одноклассники»</w:t>
            </w:r>
            <w:r w:rsidR="008058E6" w:rsidRPr="00C42DDF">
              <w:rPr>
                <w:rFonts w:ascii="Times New Roman" w:hAnsi="Times New Roman" w:cs="Times New Roman"/>
                <w:sz w:val="26"/>
                <w:szCs w:val="26"/>
              </w:rPr>
              <w:t xml:space="preserve"> - </w:t>
            </w:r>
            <w:hyperlink r:id="rId8" w:history="1">
              <w:r w:rsidR="008058E6" w:rsidRPr="00C42DDF">
                <w:rPr>
                  <w:rStyle w:val="a8"/>
                  <w:rFonts w:ascii="Times New Roman" w:hAnsi="Times New Roman" w:cs="Times New Roman"/>
                  <w:b/>
                  <w:color w:val="auto"/>
                  <w:sz w:val="28"/>
                  <w:szCs w:val="28"/>
                </w:rPr>
                <w:t>https://ok.ru/profile/570534645726</w:t>
              </w:r>
            </w:hyperlink>
          </w:p>
          <w:p w:rsidR="00916F77" w:rsidRPr="00C42DDF" w:rsidRDefault="00035AB2" w:rsidP="00386544">
            <w:pPr>
              <w:pStyle w:val="a5"/>
              <w:numPr>
                <w:ilvl w:val="0"/>
                <w:numId w:val="3"/>
              </w:numPr>
              <w:jc w:val="both"/>
              <w:rPr>
                <w:rFonts w:ascii="Times New Roman" w:hAnsi="Times New Roman" w:cs="Times New Roman"/>
                <w:sz w:val="26"/>
                <w:szCs w:val="26"/>
              </w:rPr>
            </w:pPr>
            <w:r w:rsidRPr="00C42DDF">
              <w:rPr>
                <w:rFonts w:ascii="Times New Roman" w:eastAsia="Times New Roman" w:hAnsi="Times New Roman" w:cs="Times New Roman"/>
                <w:sz w:val="28"/>
                <w:szCs w:val="28"/>
                <w:lang w:eastAsia="ru-RU"/>
              </w:rPr>
              <w:t>Адрес электронной почты депутатской приемной grigorev.deputat@gmail.ru</w:t>
            </w:r>
          </w:p>
        </w:tc>
      </w:tr>
    </w:tbl>
    <w:p w:rsidR="00916F77" w:rsidRPr="00D67F83" w:rsidRDefault="00916F77" w:rsidP="003378CF">
      <w:pPr>
        <w:jc w:val="center"/>
        <w:rPr>
          <w:rFonts w:ascii="Times New Roman" w:hAnsi="Times New Roman" w:cs="Times New Roman"/>
          <w:sz w:val="26"/>
          <w:szCs w:val="26"/>
        </w:rPr>
      </w:pPr>
    </w:p>
    <w:tbl>
      <w:tblPr>
        <w:tblStyle w:val="a3"/>
        <w:tblW w:w="10314" w:type="dxa"/>
        <w:tblLayout w:type="fixed"/>
        <w:tblLook w:val="04A0" w:firstRow="1" w:lastRow="0" w:firstColumn="1" w:lastColumn="0" w:noHBand="0" w:noVBand="1"/>
      </w:tblPr>
      <w:tblGrid>
        <w:gridCol w:w="2113"/>
        <w:gridCol w:w="8201"/>
      </w:tblGrid>
      <w:tr w:rsidR="00F24EEF" w:rsidRPr="00F24EEF" w:rsidTr="00CA0BE0">
        <w:tc>
          <w:tcPr>
            <w:tcW w:w="2113" w:type="dxa"/>
          </w:tcPr>
          <w:p w:rsidR="00916F77" w:rsidRPr="00A82C14" w:rsidRDefault="00916F77" w:rsidP="0057754E">
            <w:pPr>
              <w:jc w:val="both"/>
              <w:rPr>
                <w:rFonts w:ascii="Times New Roman" w:hAnsi="Times New Roman" w:cs="Times New Roman"/>
                <w:b/>
                <w:sz w:val="26"/>
                <w:szCs w:val="26"/>
              </w:rPr>
            </w:pPr>
            <w:r w:rsidRPr="00A82C14">
              <w:rPr>
                <w:rFonts w:ascii="Times New Roman" w:hAnsi="Times New Roman" w:cs="Times New Roman"/>
                <w:b/>
                <w:sz w:val="26"/>
                <w:szCs w:val="26"/>
              </w:rPr>
              <w:t>Встречи с избирателями</w:t>
            </w:r>
          </w:p>
        </w:tc>
        <w:tc>
          <w:tcPr>
            <w:tcW w:w="8201" w:type="dxa"/>
          </w:tcPr>
          <w:p w:rsidR="00A82C14" w:rsidRPr="00A82C14" w:rsidRDefault="00A82C14" w:rsidP="00A82C14">
            <w:pPr>
              <w:jc w:val="both"/>
              <w:rPr>
                <w:rFonts w:ascii="Times New Roman" w:eastAsia="Times New Roman" w:hAnsi="Times New Roman" w:cs="Times New Roman"/>
                <w:sz w:val="28"/>
                <w:szCs w:val="28"/>
                <w:lang w:eastAsia="ru-RU"/>
              </w:rPr>
            </w:pPr>
            <w:r w:rsidRPr="00A82C1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82C14">
              <w:rPr>
                <w:rFonts w:ascii="Times New Roman" w:hAnsi="Times New Roman" w:cs="Times New Roman"/>
                <w:sz w:val="26"/>
                <w:szCs w:val="26"/>
              </w:rPr>
              <w:t xml:space="preserve"> </w:t>
            </w:r>
            <w:r w:rsidR="00386544" w:rsidRPr="00386544">
              <w:rPr>
                <w:rFonts w:ascii="Times New Roman" w:eastAsia="Times New Roman" w:hAnsi="Times New Roman" w:cs="Times New Roman"/>
                <w:sz w:val="28"/>
                <w:szCs w:val="28"/>
                <w:lang w:eastAsia="ru-RU"/>
              </w:rPr>
              <w:t>1</w:t>
            </w:r>
            <w:r w:rsidRPr="00A82C14">
              <w:rPr>
                <w:rFonts w:ascii="Times New Roman" w:hAnsi="Times New Roman" w:cs="Times New Roman"/>
                <w:sz w:val="26"/>
                <w:szCs w:val="26"/>
              </w:rPr>
              <w:t>.</w:t>
            </w:r>
            <w:r w:rsidR="00507474" w:rsidRPr="00A82C14">
              <w:rPr>
                <w:rFonts w:ascii="Times New Roman" w:hAnsi="Times New Roman" w:cs="Times New Roman"/>
                <w:sz w:val="26"/>
                <w:szCs w:val="26"/>
              </w:rPr>
              <w:t xml:space="preserve"> </w:t>
            </w:r>
            <w:r w:rsidR="00386544">
              <w:rPr>
                <w:rFonts w:ascii="Times New Roman" w:hAnsi="Times New Roman" w:cs="Times New Roman"/>
                <w:sz w:val="26"/>
                <w:szCs w:val="26"/>
              </w:rPr>
              <w:t xml:space="preserve"> </w:t>
            </w:r>
            <w:r w:rsidRPr="00A82C14">
              <w:rPr>
                <w:rFonts w:ascii="Times New Roman" w:eastAsia="Times New Roman" w:hAnsi="Times New Roman" w:cs="Times New Roman"/>
                <w:sz w:val="28"/>
                <w:szCs w:val="28"/>
                <w:lang w:eastAsia="ru-RU"/>
              </w:rPr>
              <w:t>каждый второй вторник месяца</w:t>
            </w:r>
            <w:r w:rsidRPr="00A82C14">
              <w:rPr>
                <w:rFonts w:ascii="Times New Roman" w:hAnsi="Times New Roman" w:cs="Times New Roman"/>
                <w:sz w:val="26"/>
                <w:szCs w:val="26"/>
              </w:rPr>
              <w:t xml:space="preserve"> </w:t>
            </w:r>
            <w:r w:rsidR="00507474" w:rsidRPr="00A82C14">
              <w:rPr>
                <w:rFonts w:ascii="Times New Roman" w:hAnsi="Times New Roman" w:cs="Times New Roman"/>
                <w:sz w:val="26"/>
                <w:szCs w:val="26"/>
              </w:rPr>
              <w:t xml:space="preserve"> </w:t>
            </w:r>
            <w:r w:rsidRPr="00A82C14">
              <w:rPr>
                <w:rFonts w:ascii="Times New Roman" w:hAnsi="Times New Roman" w:cs="Times New Roman"/>
                <w:sz w:val="26"/>
                <w:szCs w:val="26"/>
              </w:rPr>
              <w:t xml:space="preserve"> </w:t>
            </w:r>
            <w:r w:rsidRPr="00A82C14">
              <w:rPr>
                <w:rFonts w:ascii="Times New Roman" w:eastAsia="Times New Roman" w:hAnsi="Times New Roman" w:cs="Times New Roman"/>
                <w:sz w:val="28"/>
                <w:szCs w:val="28"/>
                <w:lang w:eastAsia="ru-RU"/>
              </w:rPr>
              <w:t>МБОУ СОШ  №9</w:t>
            </w:r>
          </w:p>
          <w:p w:rsidR="00916F77" w:rsidRDefault="00A82C14" w:rsidP="00A82C14">
            <w:pPr>
              <w:jc w:val="both"/>
              <w:rPr>
                <w:rFonts w:ascii="Times New Roman" w:eastAsia="Times New Roman" w:hAnsi="Times New Roman" w:cs="Times New Roman"/>
                <w:sz w:val="28"/>
                <w:szCs w:val="28"/>
                <w:lang w:eastAsia="ru-RU"/>
              </w:rPr>
            </w:pPr>
            <w:r w:rsidRPr="00A82C14">
              <w:rPr>
                <w:rFonts w:ascii="Times New Roman" w:eastAsia="Times New Roman" w:hAnsi="Times New Roman" w:cs="Times New Roman"/>
                <w:sz w:val="28"/>
                <w:szCs w:val="28"/>
                <w:lang w:eastAsia="ru-RU"/>
              </w:rPr>
              <w:t xml:space="preserve">         Терешковой, 34 (</w:t>
            </w:r>
            <w:r w:rsidR="00CC3FEF">
              <w:rPr>
                <w:rFonts w:ascii="Times New Roman" w:eastAsia="Times New Roman" w:hAnsi="Times New Roman" w:cs="Times New Roman"/>
                <w:sz w:val="28"/>
                <w:szCs w:val="28"/>
                <w:lang w:eastAsia="ru-RU"/>
              </w:rPr>
              <w:t xml:space="preserve">с </w:t>
            </w:r>
            <w:r w:rsidRPr="00A82C14">
              <w:rPr>
                <w:rFonts w:ascii="Times New Roman" w:eastAsia="Times New Roman" w:hAnsi="Times New Roman" w:cs="Times New Roman"/>
                <w:sz w:val="28"/>
                <w:szCs w:val="28"/>
                <w:lang w:eastAsia="ru-RU"/>
              </w:rPr>
              <w:t>17: 00)</w:t>
            </w:r>
            <w:r w:rsidR="006A6F10">
              <w:rPr>
                <w:rFonts w:ascii="Times New Roman" w:eastAsia="Times New Roman" w:hAnsi="Times New Roman" w:cs="Times New Roman"/>
                <w:sz w:val="28"/>
                <w:szCs w:val="28"/>
                <w:lang w:eastAsia="ru-RU"/>
              </w:rPr>
              <w:t>;</w:t>
            </w:r>
          </w:p>
          <w:p w:rsidR="002D7E1D" w:rsidRPr="002D7E1D" w:rsidRDefault="00386544" w:rsidP="002D7E1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A82C14">
              <w:rPr>
                <w:rFonts w:ascii="Times New Roman" w:eastAsia="Times New Roman" w:hAnsi="Times New Roman" w:cs="Times New Roman"/>
                <w:sz w:val="28"/>
                <w:szCs w:val="28"/>
                <w:lang w:eastAsia="ru-RU"/>
              </w:rPr>
              <w:t>.</w:t>
            </w:r>
            <w:r w:rsidR="00CC3FEF">
              <w:rPr>
                <w:rFonts w:ascii="Times New Roman" w:eastAsia="Times New Roman" w:hAnsi="Times New Roman" w:cs="Times New Roman"/>
                <w:sz w:val="28"/>
                <w:szCs w:val="28"/>
                <w:lang w:eastAsia="ru-RU"/>
              </w:rPr>
              <w:t xml:space="preserve">  к</w:t>
            </w:r>
            <w:r w:rsidR="00CC3FEF" w:rsidRPr="00B427D0">
              <w:rPr>
                <w:rFonts w:ascii="Times New Roman" w:eastAsia="Times New Roman" w:hAnsi="Times New Roman" w:cs="Times New Roman"/>
                <w:sz w:val="28"/>
                <w:szCs w:val="28"/>
                <w:lang w:eastAsia="ru-RU"/>
              </w:rPr>
              <w:t xml:space="preserve">аждая вторая среда месяца </w:t>
            </w:r>
            <w:r w:rsidR="002D7E1D" w:rsidRPr="002D7E1D">
              <w:rPr>
                <w:rFonts w:ascii="Times New Roman" w:eastAsia="Times New Roman" w:hAnsi="Times New Roman" w:cs="Times New Roman"/>
                <w:sz w:val="28"/>
                <w:szCs w:val="28"/>
                <w:lang w:eastAsia="ru-RU"/>
              </w:rPr>
              <w:t>МБОУ СШ №22</w:t>
            </w:r>
          </w:p>
          <w:p w:rsidR="00A82C14" w:rsidRPr="00A82C14" w:rsidRDefault="002D7E1D" w:rsidP="002D7E1D">
            <w:pPr>
              <w:jc w:val="both"/>
              <w:rPr>
                <w:rFonts w:ascii="Times New Roman" w:hAnsi="Times New Roman" w:cs="Times New Roman"/>
                <w:sz w:val="26"/>
                <w:szCs w:val="26"/>
              </w:rPr>
            </w:pPr>
            <w:r>
              <w:rPr>
                <w:rFonts w:ascii="Times New Roman" w:eastAsia="Times New Roman" w:hAnsi="Times New Roman" w:cs="Times New Roman"/>
                <w:sz w:val="28"/>
                <w:szCs w:val="28"/>
                <w:lang w:eastAsia="ru-RU"/>
              </w:rPr>
              <w:t xml:space="preserve">          </w:t>
            </w:r>
            <w:proofErr w:type="spellStart"/>
            <w:r w:rsidRPr="002D7E1D">
              <w:rPr>
                <w:rFonts w:ascii="Times New Roman" w:eastAsia="Times New Roman" w:hAnsi="Times New Roman" w:cs="Times New Roman"/>
                <w:sz w:val="28"/>
                <w:szCs w:val="28"/>
                <w:lang w:eastAsia="ru-RU"/>
              </w:rPr>
              <w:t>Ул</w:t>
            </w:r>
            <w:proofErr w:type="gramStart"/>
            <w:r w:rsidRPr="002D7E1D">
              <w:rPr>
                <w:rFonts w:ascii="Times New Roman" w:eastAsia="Times New Roman" w:hAnsi="Times New Roman" w:cs="Times New Roman"/>
                <w:sz w:val="28"/>
                <w:szCs w:val="28"/>
                <w:lang w:eastAsia="ru-RU"/>
              </w:rPr>
              <w:t>.Г</w:t>
            </w:r>
            <w:proofErr w:type="gramEnd"/>
            <w:r w:rsidRPr="002D7E1D">
              <w:rPr>
                <w:rFonts w:ascii="Times New Roman" w:eastAsia="Times New Roman" w:hAnsi="Times New Roman" w:cs="Times New Roman"/>
                <w:sz w:val="28"/>
                <w:szCs w:val="28"/>
                <w:lang w:eastAsia="ru-RU"/>
              </w:rPr>
              <w:t>айдара</w:t>
            </w:r>
            <w:proofErr w:type="spellEnd"/>
            <w:r w:rsidRPr="002D7E1D">
              <w:rPr>
                <w:rFonts w:ascii="Times New Roman" w:eastAsia="Times New Roman" w:hAnsi="Times New Roman" w:cs="Times New Roman"/>
                <w:sz w:val="28"/>
                <w:szCs w:val="28"/>
                <w:lang w:eastAsia="ru-RU"/>
              </w:rPr>
              <w:t xml:space="preserve"> 74 Б</w:t>
            </w:r>
            <w:r w:rsidRPr="00B427D0">
              <w:rPr>
                <w:rFonts w:ascii="Times New Roman" w:eastAsia="Times New Roman" w:hAnsi="Times New Roman" w:cs="Times New Roman"/>
                <w:sz w:val="28"/>
                <w:szCs w:val="28"/>
                <w:lang w:eastAsia="ru-RU"/>
              </w:rPr>
              <w:t xml:space="preserve"> </w:t>
            </w:r>
            <w:r w:rsidR="00C15686">
              <w:rPr>
                <w:rFonts w:ascii="Times New Roman" w:eastAsia="Times New Roman" w:hAnsi="Times New Roman" w:cs="Times New Roman"/>
                <w:sz w:val="28"/>
                <w:szCs w:val="28"/>
                <w:lang w:eastAsia="ru-RU"/>
              </w:rPr>
              <w:t>(</w:t>
            </w:r>
            <w:r w:rsidR="00CC3FEF" w:rsidRPr="00B427D0">
              <w:rPr>
                <w:rFonts w:ascii="Times New Roman" w:eastAsia="Times New Roman" w:hAnsi="Times New Roman" w:cs="Times New Roman"/>
                <w:sz w:val="28"/>
                <w:szCs w:val="28"/>
                <w:lang w:eastAsia="ru-RU"/>
              </w:rPr>
              <w:t>с 17.00</w:t>
            </w:r>
            <w:r w:rsidR="006A6F10">
              <w:rPr>
                <w:rFonts w:ascii="Times New Roman" w:eastAsia="Times New Roman" w:hAnsi="Times New Roman" w:cs="Times New Roman"/>
                <w:sz w:val="28"/>
                <w:szCs w:val="28"/>
                <w:lang w:eastAsia="ru-RU"/>
              </w:rPr>
              <w:t>).</w:t>
            </w:r>
          </w:p>
          <w:p w:rsidR="00916F77" w:rsidRPr="00A82C14" w:rsidRDefault="00916F77" w:rsidP="00A82C14">
            <w:pPr>
              <w:pStyle w:val="a5"/>
              <w:jc w:val="both"/>
              <w:rPr>
                <w:rFonts w:ascii="Times New Roman" w:hAnsi="Times New Roman" w:cs="Times New Roman"/>
                <w:sz w:val="26"/>
                <w:szCs w:val="26"/>
              </w:rPr>
            </w:pPr>
          </w:p>
        </w:tc>
      </w:tr>
      <w:tr w:rsidR="00CA0BE0" w:rsidRPr="00F24EEF" w:rsidTr="004940F4">
        <w:tc>
          <w:tcPr>
            <w:tcW w:w="10314" w:type="dxa"/>
            <w:gridSpan w:val="2"/>
          </w:tcPr>
          <w:p w:rsidR="00CA0BE0" w:rsidRPr="00A82C14" w:rsidRDefault="00CA0BE0" w:rsidP="00A82C14">
            <w:pPr>
              <w:jc w:val="both"/>
              <w:rPr>
                <w:rFonts w:ascii="Times New Roman" w:hAnsi="Times New Roman" w:cs="Times New Roman"/>
                <w:sz w:val="26"/>
                <w:szCs w:val="26"/>
              </w:rPr>
            </w:pPr>
          </w:p>
        </w:tc>
      </w:tr>
      <w:tr w:rsidR="00F24EEF" w:rsidRPr="00F24EEF" w:rsidTr="00CA0BE0">
        <w:tc>
          <w:tcPr>
            <w:tcW w:w="2113" w:type="dxa"/>
          </w:tcPr>
          <w:p w:rsidR="003378CF" w:rsidRPr="00545CEC" w:rsidRDefault="003378CF" w:rsidP="0057754E">
            <w:pPr>
              <w:jc w:val="both"/>
              <w:rPr>
                <w:rFonts w:ascii="Times New Roman" w:hAnsi="Times New Roman" w:cs="Times New Roman"/>
                <w:b/>
                <w:sz w:val="26"/>
                <w:szCs w:val="26"/>
              </w:rPr>
            </w:pPr>
            <w:r w:rsidRPr="00545CEC">
              <w:rPr>
                <w:rFonts w:ascii="Times New Roman" w:hAnsi="Times New Roman" w:cs="Times New Roman"/>
                <w:b/>
                <w:sz w:val="26"/>
                <w:szCs w:val="26"/>
              </w:rPr>
              <w:t>Личные приемы и обращения, основные вопросы</w:t>
            </w:r>
          </w:p>
        </w:tc>
        <w:tc>
          <w:tcPr>
            <w:tcW w:w="8201" w:type="dxa"/>
          </w:tcPr>
          <w:p w:rsidR="003378CF" w:rsidRDefault="003378CF" w:rsidP="003378CF">
            <w:pPr>
              <w:jc w:val="center"/>
              <w:rPr>
                <w:rFonts w:ascii="Times New Roman" w:hAnsi="Times New Roman" w:cs="Times New Roman"/>
                <w:b/>
                <w:sz w:val="26"/>
                <w:szCs w:val="26"/>
              </w:rPr>
            </w:pPr>
            <w:r w:rsidRPr="00545CEC">
              <w:rPr>
                <w:rFonts w:ascii="Times New Roman" w:hAnsi="Times New Roman" w:cs="Times New Roman"/>
                <w:b/>
                <w:sz w:val="26"/>
                <w:szCs w:val="26"/>
              </w:rPr>
              <w:t xml:space="preserve">Темы обращений граждан </w:t>
            </w:r>
          </w:p>
          <w:p w:rsidR="00467C31" w:rsidRPr="00545CEC" w:rsidRDefault="00467C31" w:rsidP="003378CF">
            <w:pPr>
              <w:jc w:val="center"/>
              <w:rPr>
                <w:rFonts w:ascii="Times New Roman" w:hAnsi="Times New Roman" w:cs="Times New Roman"/>
                <w:b/>
                <w:sz w:val="26"/>
                <w:szCs w:val="26"/>
              </w:rPr>
            </w:pPr>
          </w:p>
          <w:tbl>
            <w:tblPr>
              <w:tblStyle w:val="a3"/>
              <w:tblW w:w="7947" w:type="dxa"/>
              <w:tblLayout w:type="fixed"/>
              <w:tblLook w:val="04A0" w:firstRow="1" w:lastRow="0" w:firstColumn="1" w:lastColumn="0" w:noHBand="0" w:noVBand="1"/>
            </w:tblPr>
            <w:tblGrid>
              <w:gridCol w:w="1495"/>
              <w:gridCol w:w="1490"/>
              <w:gridCol w:w="1134"/>
              <w:gridCol w:w="1143"/>
              <w:gridCol w:w="1125"/>
              <w:gridCol w:w="1560"/>
            </w:tblGrid>
            <w:tr w:rsidR="00545CEC" w:rsidRPr="00545CEC" w:rsidTr="003378CF">
              <w:tc>
                <w:tcPr>
                  <w:tcW w:w="1495" w:type="dxa"/>
                </w:tcPr>
                <w:p w:rsidR="003378CF" w:rsidRPr="00545CEC" w:rsidRDefault="003378CF" w:rsidP="0057754E">
                  <w:pPr>
                    <w:jc w:val="both"/>
                    <w:rPr>
                      <w:rFonts w:ascii="Times New Roman" w:hAnsi="Times New Roman" w:cs="Times New Roman"/>
                      <w:sz w:val="26"/>
                      <w:szCs w:val="26"/>
                    </w:rPr>
                  </w:pPr>
                </w:p>
              </w:tc>
              <w:tc>
                <w:tcPr>
                  <w:tcW w:w="1490"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Благоустройство</w:t>
                  </w:r>
                </w:p>
              </w:tc>
              <w:tc>
                <w:tcPr>
                  <w:tcW w:w="1134"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УК и ЖКХ</w:t>
                  </w:r>
                </w:p>
              </w:tc>
              <w:tc>
                <w:tcPr>
                  <w:tcW w:w="1143"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Трудоустройство</w:t>
                  </w:r>
                </w:p>
              </w:tc>
              <w:tc>
                <w:tcPr>
                  <w:tcW w:w="1125"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Благотворительная помощь</w:t>
                  </w:r>
                </w:p>
              </w:tc>
              <w:tc>
                <w:tcPr>
                  <w:tcW w:w="1560"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Предложения по развитию округа</w:t>
                  </w:r>
                </w:p>
              </w:tc>
            </w:tr>
            <w:tr w:rsidR="00545CEC" w:rsidRPr="00545CEC" w:rsidTr="003378CF">
              <w:tc>
                <w:tcPr>
                  <w:tcW w:w="1495" w:type="dxa"/>
                </w:tcPr>
                <w:p w:rsidR="003378CF" w:rsidRPr="00545CEC" w:rsidRDefault="003378CF" w:rsidP="0057754E">
                  <w:pPr>
                    <w:jc w:val="both"/>
                    <w:rPr>
                      <w:rFonts w:ascii="Times New Roman" w:hAnsi="Times New Roman" w:cs="Times New Roman"/>
                      <w:sz w:val="26"/>
                      <w:szCs w:val="26"/>
                    </w:rPr>
                  </w:pPr>
                  <w:r w:rsidRPr="00545CEC">
                    <w:rPr>
                      <w:rFonts w:ascii="Times New Roman" w:hAnsi="Times New Roman" w:cs="Times New Roman"/>
                      <w:sz w:val="26"/>
                      <w:szCs w:val="26"/>
                    </w:rPr>
                    <w:t>Личные приемы</w:t>
                  </w:r>
                </w:p>
              </w:tc>
              <w:tc>
                <w:tcPr>
                  <w:tcW w:w="1490"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5</w:t>
                  </w:r>
                </w:p>
              </w:tc>
              <w:tc>
                <w:tcPr>
                  <w:tcW w:w="1134"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10</w:t>
                  </w:r>
                </w:p>
              </w:tc>
              <w:tc>
                <w:tcPr>
                  <w:tcW w:w="1143"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w:t>
                  </w:r>
                </w:p>
              </w:tc>
              <w:tc>
                <w:tcPr>
                  <w:tcW w:w="1125"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3</w:t>
                  </w:r>
                </w:p>
              </w:tc>
              <w:tc>
                <w:tcPr>
                  <w:tcW w:w="1560"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2</w:t>
                  </w:r>
                </w:p>
              </w:tc>
            </w:tr>
            <w:tr w:rsidR="00545CEC" w:rsidRPr="00545CEC" w:rsidTr="003378CF">
              <w:tc>
                <w:tcPr>
                  <w:tcW w:w="1495" w:type="dxa"/>
                </w:tcPr>
                <w:p w:rsidR="003378CF" w:rsidRPr="00545CEC" w:rsidRDefault="003378CF" w:rsidP="003378CF">
                  <w:pPr>
                    <w:jc w:val="both"/>
                    <w:rPr>
                      <w:rFonts w:ascii="Times New Roman" w:hAnsi="Times New Roman" w:cs="Times New Roman"/>
                      <w:sz w:val="26"/>
                      <w:szCs w:val="26"/>
                    </w:rPr>
                  </w:pPr>
                  <w:r w:rsidRPr="00545CEC">
                    <w:rPr>
                      <w:rFonts w:ascii="Times New Roman" w:hAnsi="Times New Roman" w:cs="Times New Roman"/>
                      <w:sz w:val="26"/>
                      <w:szCs w:val="26"/>
                    </w:rPr>
                    <w:t>Письменные, устные обращения граждан</w:t>
                  </w:r>
                </w:p>
              </w:tc>
              <w:tc>
                <w:tcPr>
                  <w:tcW w:w="1490"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3</w:t>
                  </w:r>
                </w:p>
              </w:tc>
              <w:tc>
                <w:tcPr>
                  <w:tcW w:w="1134"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7</w:t>
                  </w:r>
                </w:p>
              </w:tc>
              <w:tc>
                <w:tcPr>
                  <w:tcW w:w="1143"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w:t>
                  </w:r>
                </w:p>
              </w:tc>
              <w:tc>
                <w:tcPr>
                  <w:tcW w:w="1125"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2</w:t>
                  </w:r>
                </w:p>
              </w:tc>
              <w:tc>
                <w:tcPr>
                  <w:tcW w:w="1560" w:type="dxa"/>
                </w:tcPr>
                <w:p w:rsidR="003378CF" w:rsidRPr="00C50C74" w:rsidRDefault="00CA0BE0" w:rsidP="0057754E">
                  <w:pPr>
                    <w:jc w:val="both"/>
                    <w:rPr>
                      <w:rFonts w:ascii="Times New Roman" w:hAnsi="Times New Roman" w:cs="Times New Roman"/>
                      <w:sz w:val="26"/>
                      <w:szCs w:val="26"/>
                    </w:rPr>
                  </w:pPr>
                  <w:r>
                    <w:rPr>
                      <w:rFonts w:ascii="Times New Roman" w:hAnsi="Times New Roman" w:cs="Times New Roman"/>
                      <w:sz w:val="26"/>
                      <w:szCs w:val="26"/>
                    </w:rPr>
                    <w:t>1</w:t>
                  </w:r>
                </w:p>
              </w:tc>
            </w:tr>
          </w:tbl>
          <w:p w:rsidR="003378CF" w:rsidRPr="006A6F10" w:rsidRDefault="003378CF" w:rsidP="0057754E">
            <w:pPr>
              <w:jc w:val="both"/>
              <w:rPr>
                <w:rFonts w:ascii="Times New Roman" w:eastAsia="Times New Roman" w:hAnsi="Times New Roman" w:cs="Times New Roman"/>
                <w:sz w:val="28"/>
                <w:szCs w:val="28"/>
                <w:lang w:eastAsia="ru-RU"/>
              </w:rPr>
            </w:pPr>
          </w:p>
          <w:p w:rsidR="003378CF" w:rsidRPr="006A6F10" w:rsidRDefault="003378CF" w:rsidP="0057754E">
            <w:pPr>
              <w:jc w:val="both"/>
              <w:rPr>
                <w:rFonts w:ascii="Times New Roman" w:eastAsia="Times New Roman" w:hAnsi="Times New Roman" w:cs="Times New Roman"/>
                <w:sz w:val="28"/>
                <w:szCs w:val="28"/>
                <w:lang w:eastAsia="ru-RU"/>
              </w:rPr>
            </w:pPr>
            <w:r w:rsidRPr="006A6F10">
              <w:rPr>
                <w:rFonts w:ascii="Times New Roman" w:eastAsia="Times New Roman" w:hAnsi="Times New Roman" w:cs="Times New Roman"/>
                <w:sz w:val="28"/>
                <w:szCs w:val="28"/>
                <w:lang w:eastAsia="ru-RU"/>
              </w:rPr>
              <w:t>Наибол</w:t>
            </w:r>
            <w:r w:rsidR="00FB1B05">
              <w:rPr>
                <w:rFonts w:ascii="Times New Roman" w:eastAsia="Times New Roman" w:hAnsi="Times New Roman" w:cs="Times New Roman"/>
                <w:sz w:val="28"/>
                <w:szCs w:val="28"/>
                <w:lang w:eastAsia="ru-RU"/>
              </w:rPr>
              <w:t xml:space="preserve">ее часто встречающиеся вопросы </w:t>
            </w:r>
            <w:r w:rsidRPr="006A6F10">
              <w:rPr>
                <w:rFonts w:ascii="Times New Roman" w:eastAsia="Times New Roman" w:hAnsi="Times New Roman" w:cs="Times New Roman"/>
                <w:sz w:val="28"/>
                <w:szCs w:val="28"/>
                <w:lang w:eastAsia="ru-RU"/>
              </w:rPr>
              <w:t xml:space="preserve"> на личных приемах и в обращениях касаются благоустройства и взаимодействия с управляющими компаниями. </w:t>
            </w:r>
          </w:p>
          <w:p w:rsidR="003378CF" w:rsidRPr="00467C31" w:rsidRDefault="003378CF" w:rsidP="0057754E">
            <w:pPr>
              <w:jc w:val="both"/>
              <w:rPr>
                <w:rFonts w:ascii="Times New Roman" w:eastAsia="Times New Roman" w:hAnsi="Times New Roman" w:cs="Times New Roman"/>
                <w:i/>
                <w:sz w:val="28"/>
                <w:szCs w:val="28"/>
                <w:lang w:eastAsia="ru-RU"/>
              </w:rPr>
            </w:pPr>
            <w:r w:rsidRPr="00467C31">
              <w:rPr>
                <w:rFonts w:ascii="Times New Roman" w:eastAsia="Times New Roman" w:hAnsi="Times New Roman" w:cs="Times New Roman"/>
                <w:i/>
                <w:sz w:val="28"/>
                <w:szCs w:val="28"/>
                <w:lang w:eastAsia="ru-RU"/>
              </w:rPr>
              <w:t>Примеры:</w:t>
            </w:r>
          </w:p>
          <w:p w:rsidR="00E47395" w:rsidRPr="00D96DCD" w:rsidRDefault="003378CF" w:rsidP="0057754E">
            <w:pPr>
              <w:jc w:val="both"/>
              <w:rPr>
                <w:rFonts w:ascii="Times New Roman" w:eastAsia="Times New Roman" w:hAnsi="Times New Roman" w:cs="Times New Roman"/>
                <w:color w:val="000000" w:themeColor="text1"/>
                <w:sz w:val="28"/>
                <w:szCs w:val="28"/>
                <w:lang w:eastAsia="ru-RU"/>
              </w:rPr>
            </w:pPr>
            <w:r w:rsidRPr="00D96DCD">
              <w:rPr>
                <w:rFonts w:ascii="Times New Roman" w:eastAsia="Times New Roman" w:hAnsi="Times New Roman" w:cs="Times New Roman"/>
                <w:color w:val="000000" w:themeColor="text1"/>
                <w:sz w:val="28"/>
                <w:szCs w:val="28"/>
                <w:lang w:eastAsia="ru-RU"/>
              </w:rPr>
              <w:t>На личном п</w:t>
            </w:r>
            <w:r w:rsidR="00545CEC" w:rsidRPr="00D96DCD">
              <w:rPr>
                <w:rFonts w:ascii="Times New Roman" w:eastAsia="Times New Roman" w:hAnsi="Times New Roman" w:cs="Times New Roman"/>
                <w:color w:val="000000" w:themeColor="text1"/>
                <w:sz w:val="28"/>
                <w:szCs w:val="28"/>
                <w:lang w:eastAsia="ru-RU"/>
              </w:rPr>
              <w:t xml:space="preserve">риеме обратились </w:t>
            </w:r>
            <w:r w:rsidR="00871A83" w:rsidRPr="00D96DCD">
              <w:rPr>
                <w:rFonts w:ascii="Times New Roman" w:eastAsia="Times New Roman" w:hAnsi="Times New Roman" w:cs="Times New Roman"/>
                <w:color w:val="000000" w:themeColor="text1"/>
                <w:sz w:val="28"/>
                <w:szCs w:val="28"/>
                <w:lang w:eastAsia="ru-RU"/>
              </w:rPr>
              <w:t xml:space="preserve">инициативные </w:t>
            </w:r>
            <w:r w:rsidR="00545CEC" w:rsidRPr="00D96DCD">
              <w:rPr>
                <w:rFonts w:ascii="Times New Roman" w:eastAsia="Times New Roman" w:hAnsi="Times New Roman" w:cs="Times New Roman"/>
                <w:color w:val="000000" w:themeColor="text1"/>
                <w:sz w:val="28"/>
                <w:szCs w:val="28"/>
                <w:lang w:eastAsia="ru-RU"/>
              </w:rPr>
              <w:t xml:space="preserve">жители дома  по улице </w:t>
            </w:r>
            <w:r w:rsidRPr="00D96DCD">
              <w:rPr>
                <w:rFonts w:ascii="Times New Roman" w:eastAsia="Times New Roman" w:hAnsi="Times New Roman" w:cs="Times New Roman"/>
                <w:color w:val="000000" w:themeColor="text1"/>
                <w:sz w:val="28"/>
                <w:szCs w:val="28"/>
                <w:lang w:eastAsia="ru-RU"/>
              </w:rPr>
              <w:t xml:space="preserve"> </w:t>
            </w:r>
            <w:r w:rsidR="00545CEC" w:rsidRPr="00D96DCD">
              <w:rPr>
                <w:rFonts w:ascii="Times New Roman" w:eastAsia="Times New Roman" w:hAnsi="Times New Roman" w:cs="Times New Roman"/>
                <w:color w:val="000000" w:themeColor="text1"/>
                <w:sz w:val="28"/>
                <w:szCs w:val="28"/>
                <w:lang w:eastAsia="ru-RU"/>
              </w:rPr>
              <w:t>Терешковой</w:t>
            </w:r>
            <w:r w:rsidR="00D96DCD" w:rsidRPr="00D96DCD">
              <w:rPr>
                <w:rFonts w:ascii="Times New Roman" w:eastAsia="Times New Roman" w:hAnsi="Times New Roman" w:cs="Times New Roman"/>
                <w:color w:val="000000" w:themeColor="text1"/>
                <w:sz w:val="28"/>
                <w:szCs w:val="28"/>
                <w:lang w:eastAsia="ru-RU"/>
              </w:rPr>
              <w:t xml:space="preserve"> 38, пр. Циолковского (37,а</w:t>
            </w:r>
            <w:proofErr w:type="gramStart"/>
            <w:r w:rsidR="00D96DCD" w:rsidRPr="00D96DCD">
              <w:rPr>
                <w:rFonts w:ascii="Times New Roman" w:eastAsia="Times New Roman" w:hAnsi="Times New Roman" w:cs="Times New Roman"/>
                <w:color w:val="000000" w:themeColor="text1"/>
                <w:sz w:val="28"/>
                <w:szCs w:val="28"/>
                <w:lang w:eastAsia="ru-RU"/>
              </w:rPr>
              <w:t>,б</w:t>
            </w:r>
            <w:proofErr w:type="gramEnd"/>
            <w:r w:rsidR="00D96DCD" w:rsidRPr="00D96DCD">
              <w:rPr>
                <w:rFonts w:ascii="Times New Roman" w:eastAsia="Times New Roman" w:hAnsi="Times New Roman" w:cs="Times New Roman"/>
                <w:color w:val="000000" w:themeColor="text1"/>
                <w:sz w:val="28"/>
                <w:szCs w:val="28"/>
                <w:lang w:eastAsia="ru-RU"/>
              </w:rPr>
              <w:t xml:space="preserve">,в) </w:t>
            </w:r>
            <w:r w:rsidR="00545CEC" w:rsidRPr="00D96DCD">
              <w:rPr>
                <w:rFonts w:ascii="Times New Roman" w:eastAsia="Times New Roman" w:hAnsi="Times New Roman" w:cs="Times New Roman"/>
                <w:color w:val="000000" w:themeColor="text1"/>
                <w:sz w:val="28"/>
                <w:szCs w:val="28"/>
                <w:lang w:eastAsia="ru-RU"/>
              </w:rPr>
              <w:t xml:space="preserve"> </w:t>
            </w:r>
            <w:r w:rsidR="00871A83" w:rsidRPr="00D96DCD">
              <w:rPr>
                <w:rFonts w:ascii="Times New Roman" w:eastAsia="Times New Roman" w:hAnsi="Times New Roman" w:cs="Times New Roman"/>
                <w:color w:val="000000" w:themeColor="text1"/>
                <w:sz w:val="28"/>
                <w:szCs w:val="28"/>
                <w:lang w:eastAsia="ru-RU"/>
              </w:rPr>
              <w:t xml:space="preserve"> с просьбой помочь в установке игровой площадки. По результатам выезда, определено место размещения игрового оборудования и игровые комплексы. Подготовка площадки и установка об</w:t>
            </w:r>
            <w:r w:rsidR="00D96DCD" w:rsidRPr="00D96DCD">
              <w:rPr>
                <w:rFonts w:ascii="Times New Roman" w:eastAsia="Times New Roman" w:hAnsi="Times New Roman" w:cs="Times New Roman"/>
                <w:color w:val="000000" w:themeColor="text1"/>
                <w:sz w:val="28"/>
                <w:szCs w:val="28"/>
                <w:lang w:eastAsia="ru-RU"/>
              </w:rPr>
              <w:t>орудования запланированы на 2025-2026</w:t>
            </w:r>
            <w:r w:rsidR="00871A83" w:rsidRPr="00D96DCD">
              <w:rPr>
                <w:rFonts w:ascii="Times New Roman" w:eastAsia="Times New Roman" w:hAnsi="Times New Roman" w:cs="Times New Roman"/>
                <w:color w:val="000000" w:themeColor="text1"/>
                <w:sz w:val="28"/>
                <w:szCs w:val="28"/>
                <w:lang w:eastAsia="ru-RU"/>
              </w:rPr>
              <w:t xml:space="preserve"> год.</w:t>
            </w:r>
          </w:p>
          <w:p w:rsidR="003378CF" w:rsidRPr="001D6B6A" w:rsidRDefault="00E47395" w:rsidP="0057754E">
            <w:pPr>
              <w:jc w:val="both"/>
              <w:rPr>
                <w:rFonts w:ascii="Times New Roman" w:eastAsia="Times New Roman" w:hAnsi="Times New Roman" w:cs="Times New Roman"/>
                <w:sz w:val="28"/>
                <w:szCs w:val="28"/>
                <w:lang w:eastAsia="ru-RU"/>
              </w:rPr>
            </w:pPr>
            <w:r w:rsidRPr="00BB57E9">
              <w:rPr>
                <w:rFonts w:ascii="Times New Roman" w:eastAsia="Times New Roman" w:hAnsi="Times New Roman" w:cs="Times New Roman"/>
                <w:color w:val="FF0000"/>
                <w:sz w:val="28"/>
                <w:szCs w:val="28"/>
                <w:lang w:eastAsia="ru-RU"/>
              </w:rPr>
              <w:t xml:space="preserve"> </w:t>
            </w:r>
            <w:r w:rsidR="001D6B6A" w:rsidRPr="00D96DCD">
              <w:rPr>
                <w:rFonts w:ascii="Times New Roman" w:eastAsia="Times New Roman" w:hAnsi="Times New Roman" w:cs="Times New Roman"/>
                <w:sz w:val="28"/>
                <w:szCs w:val="28"/>
                <w:lang w:eastAsia="ru-RU"/>
              </w:rPr>
              <w:t xml:space="preserve">Обратились жители округа </w:t>
            </w:r>
            <w:r w:rsidR="006A6F10" w:rsidRPr="00D96DCD">
              <w:rPr>
                <w:rFonts w:ascii="Times New Roman" w:eastAsia="Times New Roman" w:hAnsi="Times New Roman" w:cs="Times New Roman"/>
                <w:sz w:val="28"/>
                <w:szCs w:val="28"/>
                <w:lang w:eastAsia="ru-RU"/>
              </w:rPr>
              <w:t xml:space="preserve"> </w:t>
            </w:r>
            <w:r w:rsidR="001D6B6A" w:rsidRPr="00D96DCD">
              <w:rPr>
                <w:rFonts w:ascii="Times New Roman" w:eastAsia="Times New Roman" w:hAnsi="Times New Roman" w:cs="Times New Roman"/>
                <w:sz w:val="28"/>
                <w:szCs w:val="28"/>
                <w:lang w:eastAsia="ru-RU"/>
              </w:rPr>
              <w:t>(д.</w:t>
            </w:r>
            <w:r w:rsidR="00D96DCD" w:rsidRPr="00D96DCD">
              <w:rPr>
                <w:rFonts w:ascii="Times New Roman" w:eastAsia="Times New Roman" w:hAnsi="Times New Roman" w:cs="Times New Roman"/>
                <w:sz w:val="28"/>
                <w:szCs w:val="28"/>
                <w:lang w:eastAsia="ru-RU"/>
              </w:rPr>
              <w:t xml:space="preserve">18 </w:t>
            </w:r>
            <w:proofErr w:type="spellStart"/>
            <w:r w:rsidR="006A6F10" w:rsidRPr="00D96DCD">
              <w:rPr>
                <w:rFonts w:ascii="Times New Roman" w:eastAsia="Times New Roman" w:hAnsi="Times New Roman" w:cs="Times New Roman"/>
                <w:sz w:val="28"/>
                <w:szCs w:val="28"/>
                <w:lang w:eastAsia="ru-RU"/>
              </w:rPr>
              <w:t>ул</w:t>
            </w:r>
            <w:proofErr w:type="gramStart"/>
            <w:r w:rsidR="006A6F10" w:rsidRPr="00D96DCD">
              <w:rPr>
                <w:rFonts w:ascii="Times New Roman" w:eastAsia="Times New Roman" w:hAnsi="Times New Roman" w:cs="Times New Roman"/>
                <w:sz w:val="28"/>
                <w:szCs w:val="28"/>
                <w:lang w:eastAsia="ru-RU"/>
              </w:rPr>
              <w:t>.Т</w:t>
            </w:r>
            <w:proofErr w:type="gramEnd"/>
            <w:r w:rsidR="006A6F10" w:rsidRPr="00D96DCD">
              <w:rPr>
                <w:rFonts w:ascii="Times New Roman" w:eastAsia="Times New Roman" w:hAnsi="Times New Roman" w:cs="Times New Roman"/>
                <w:sz w:val="28"/>
                <w:szCs w:val="28"/>
                <w:lang w:eastAsia="ru-RU"/>
              </w:rPr>
              <w:t>ерешковой</w:t>
            </w:r>
            <w:proofErr w:type="spellEnd"/>
            <w:r w:rsidR="001D6B6A" w:rsidRPr="00D96DCD">
              <w:rPr>
                <w:rFonts w:ascii="Times New Roman" w:eastAsia="Times New Roman" w:hAnsi="Times New Roman" w:cs="Times New Roman"/>
                <w:sz w:val="28"/>
                <w:szCs w:val="28"/>
                <w:lang w:eastAsia="ru-RU"/>
              </w:rPr>
              <w:t>, пр.</w:t>
            </w:r>
            <w:r w:rsidR="00EC12A2" w:rsidRPr="00D96DCD">
              <w:rPr>
                <w:rFonts w:ascii="Times New Roman" w:eastAsia="Times New Roman" w:hAnsi="Times New Roman" w:cs="Times New Roman"/>
                <w:sz w:val="28"/>
                <w:szCs w:val="28"/>
                <w:lang w:eastAsia="ru-RU"/>
              </w:rPr>
              <w:t xml:space="preserve"> </w:t>
            </w:r>
            <w:proofErr w:type="gramStart"/>
            <w:r w:rsidR="001D6B6A" w:rsidRPr="00D96DCD">
              <w:rPr>
                <w:rFonts w:ascii="Times New Roman" w:eastAsia="Times New Roman" w:hAnsi="Times New Roman" w:cs="Times New Roman"/>
                <w:sz w:val="28"/>
                <w:szCs w:val="28"/>
                <w:lang w:eastAsia="ru-RU"/>
              </w:rPr>
              <w:t>Циолковского 33-б</w:t>
            </w:r>
            <w:r w:rsidR="00FB1B05" w:rsidRPr="00D96DCD">
              <w:rPr>
                <w:rFonts w:ascii="Times New Roman" w:eastAsia="Times New Roman" w:hAnsi="Times New Roman" w:cs="Times New Roman"/>
                <w:sz w:val="28"/>
                <w:szCs w:val="28"/>
                <w:lang w:eastAsia="ru-RU"/>
              </w:rPr>
              <w:t>, 37-б</w:t>
            </w:r>
            <w:r w:rsidR="001D6B6A" w:rsidRPr="00D96DCD">
              <w:rPr>
                <w:rFonts w:ascii="Times New Roman" w:eastAsia="Times New Roman" w:hAnsi="Times New Roman" w:cs="Times New Roman"/>
                <w:sz w:val="28"/>
                <w:szCs w:val="28"/>
                <w:lang w:eastAsia="ru-RU"/>
              </w:rPr>
              <w:t xml:space="preserve">) </w:t>
            </w:r>
            <w:r w:rsidR="003378CF" w:rsidRPr="00D96DCD">
              <w:rPr>
                <w:rFonts w:ascii="Times New Roman" w:eastAsia="Times New Roman" w:hAnsi="Times New Roman" w:cs="Times New Roman"/>
                <w:sz w:val="28"/>
                <w:szCs w:val="28"/>
                <w:lang w:eastAsia="ru-RU"/>
              </w:rPr>
              <w:t xml:space="preserve"> с жалобой на УК, которые отказываются </w:t>
            </w:r>
            <w:proofErr w:type="spellStart"/>
            <w:r w:rsidR="006A6F10" w:rsidRPr="00D96DCD">
              <w:rPr>
                <w:rFonts w:ascii="Times New Roman" w:eastAsia="Times New Roman" w:hAnsi="Times New Roman" w:cs="Times New Roman"/>
                <w:sz w:val="28"/>
                <w:szCs w:val="28"/>
                <w:lang w:eastAsia="ru-RU"/>
              </w:rPr>
              <w:t>кронировать</w:t>
            </w:r>
            <w:proofErr w:type="spellEnd"/>
            <w:r w:rsidR="006A6F10" w:rsidRPr="00D96DCD">
              <w:rPr>
                <w:rFonts w:ascii="Times New Roman" w:eastAsia="Times New Roman" w:hAnsi="Times New Roman" w:cs="Times New Roman"/>
                <w:sz w:val="28"/>
                <w:szCs w:val="28"/>
                <w:lang w:eastAsia="ru-RU"/>
              </w:rPr>
              <w:t xml:space="preserve"> аварийно-опасные деревья</w:t>
            </w:r>
            <w:r w:rsidR="003378CF" w:rsidRPr="00D96DCD">
              <w:rPr>
                <w:rFonts w:ascii="Times New Roman" w:eastAsia="Times New Roman" w:hAnsi="Times New Roman" w:cs="Times New Roman"/>
                <w:sz w:val="28"/>
                <w:szCs w:val="28"/>
                <w:lang w:eastAsia="ru-RU"/>
              </w:rPr>
              <w:t>.</w:t>
            </w:r>
            <w:proofErr w:type="gramEnd"/>
            <w:r w:rsidR="003378CF" w:rsidRPr="00D96DCD">
              <w:rPr>
                <w:rFonts w:ascii="Times New Roman" w:eastAsia="Times New Roman" w:hAnsi="Times New Roman" w:cs="Times New Roman"/>
                <w:sz w:val="28"/>
                <w:szCs w:val="28"/>
                <w:lang w:eastAsia="ru-RU"/>
              </w:rPr>
              <w:t xml:space="preserve"> </w:t>
            </w:r>
            <w:r w:rsidR="006A6F10" w:rsidRPr="00D96DCD">
              <w:rPr>
                <w:rFonts w:ascii="Times New Roman" w:eastAsia="Times New Roman" w:hAnsi="Times New Roman" w:cs="Times New Roman"/>
                <w:sz w:val="28"/>
                <w:szCs w:val="28"/>
                <w:lang w:eastAsia="ru-RU"/>
              </w:rPr>
              <w:t>Направлены соответствующие письма в УК</w:t>
            </w:r>
            <w:r w:rsidR="001D6B6A" w:rsidRPr="00D96DCD">
              <w:rPr>
                <w:rFonts w:ascii="Times New Roman" w:eastAsia="Times New Roman" w:hAnsi="Times New Roman" w:cs="Times New Roman"/>
                <w:sz w:val="28"/>
                <w:szCs w:val="28"/>
                <w:lang w:eastAsia="ru-RU"/>
              </w:rPr>
              <w:t xml:space="preserve"> с просьбой рассмотреть возможность </w:t>
            </w:r>
            <w:proofErr w:type="spellStart"/>
            <w:r w:rsidR="001D6B6A" w:rsidRPr="00D96DCD">
              <w:rPr>
                <w:rFonts w:ascii="Times New Roman" w:eastAsia="Times New Roman" w:hAnsi="Times New Roman" w:cs="Times New Roman"/>
                <w:sz w:val="28"/>
                <w:szCs w:val="28"/>
                <w:lang w:eastAsia="ru-RU"/>
              </w:rPr>
              <w:t>кронирования</w:t>
            </w:r>
            <w:proofErr w:type="spellEnd"/>
            <w:r w:rsidR="001D6B6A" w:rsidRPr="00D96DCD">
              <w:rPr>
                <w:rFonts w:ascii="Times New Roman" w:eastAsia="Times New Roman" w:hAnsi="Times New Roman" w:cs="Times New Roman"/>
                <w:sz w:val="28"/>
                <w:szCs w:val="28"/>
                <w:lang w:eastAsia="ru-RU"/>
              </w:rPr>
              <w:t xml:space="preserve"> деревьев. </w:t>
            </w:r>
          </w:p>
          <w:p w:rsidR="003378CF" w:rsidRPr="006A6F10" w:rsidRDefault="003378CF" w:rsidP="0057754E">
            <w:pPr>
              <w:jc w:val="both"/>
              <w:rPr>
                <w:rFonts w:ascii="Times New Roman" w:eastAsia="Times New Roman" w:hAnsi="Times New Roman" w:cs="Times New Roman"/>
                <w:sz w:val="28"/>
                <w:szCs w:val="28"/>
                <w:lang w:eastAsia="ru-RU"/>
              </w:rPr>
            </w:pPr>
          </w:p>
          <w:p w:rsidR="00CA0BE0" w:rsidRDefault="003378CF" w:rsidP="0057754E">
            <w:pPr>
              <w:jc w:val="both"/>
              <w:rPr>
                <w:rFonts w:ascii="Times New Roman" w:eastAsia="Times New Roman" w:hAnsi="Times New Roman" w:cs="Times New Roman"/>
                <w:sz w:val="28"/>
                <w:szCs w:val="28"/>
                <w:lang w:eastAsia="ru-RU"/>
              </w:rPr>
            </w:pPr>
            <w:r w:rsidRPr="006A6F10">
              <w:rPr>
                <w:rFonts w:ascii="Times New Roman" w:eastAsia="Times New Roman" w:hAnsi="Times New Roman" w:cs="Times New Roman"/>
                <w:sz w:val="28"/>
                <w:szCs w:val="28"/>
                <w:lang w:eastAsia="ru-RU"/>
              </w:rPr>
              <w:lastRenderedPageBreak/>
              <w:t xml:space="preserve">Достаточно часто встречаются обращения с просьбами помочь материально или в приобретении чего-либо. </w:t>
            </w:r>
          </w:p>
          <w:p w:rsidR="003378CF" w:rsidRPr="006A6F10" w:rsidRDefault="003378CF" w:rsidP="0057754E">
            <w:pPr>
              <w:jc w:val="both"/>
              <w:rPr>
                <w:rFonts w:ascii="Times New Roman" w:eastAsia="Times New Roman" w:hAnsi="Times New Roman" w:cs="Times New Roman"/>
                <w:sz w:val="28"/>
                <w:szCs w:val="28"/>
                <w:lang w:eastAsia="ru-RU"/>
              </w:rPr>
            </w:pPr>
            <w:r w:rsidRPr="006A6F10">
              <w:rPr>
                <w:rFonts w:ascii="Times New Roman" w:eastAsia="Times New Roman" w:hAnsi="Times New Roman" w:cs="Times New Roman"/>
                <w:sz w:val="28"/>
                <w:szCs w:val="28"/>
                <w:lang w:eastAsia="ru-RU"/>
              </w:rPr>
              <w:t>Поддержка оказывается  из личных средств.</w:t>
            </w:r>
          </w:p>
          <w:p w:rsidR="003378CF" w:rsidRPr="006A6F10" w:rsidRDefault="003378CF" w:rsidP="0057754E">
            <w:pPr>
              <w:jc w:val="both"/>
              <w:rPr>
                <w:rFonts w:ascii="Times New Roman" w:eastAsia="Times New Roman" w:hAnsi="Times New Roman" w:cs="Times New Roman"/>
                <w:sz w:val="28"/>
                <w:szCs w:val="28"/>
                <w:lang w:eastAsia="ru-RU"/>
              </w:rPr>
            </w:pPr>
          </w:p>
          <w:p w:rsidR="003378CF" w:rsidRPr="00467C31" w:rsidRDefault="003378CF" w:rsidP="0057754E">
            <w:pPr>
              <w:jc w:val="both"/>
              <w:rPr>
                <w:rFonts w:ascii="Times New Roman" w:eastAsia="Times New Roman" w:hAnsi="Times New Roman" w:cs="Times New Roman"/>
                <w:i/>
                <w:sz w:val="28"/>
                <w:szCs w:val="28"/>
                <w:lang w:eastAsia="ru-RU"/>
              </w:rPr>
            </w:pPr>
            <w:r w:rsidRPr="00467C31">
              <w:rPr>
                <w:rFonts w:ascii="Times New Roman" w:eastAsia="Times New Roman" w:hAnsi="Times New Roman" w:cs="Times New Roman"/>
                <w:i/>
                <w:sz w:val="28"/>
                <w:szCs w:val="28"/>
                <w:lang w:eastAsia="ru-RU"/>
              </w:rPr>
              <w:t>Пример:</w:t>
            </w:r>
          </w:p>
          <w:p w:rsidR="003378CF" w:rsidRPr="006A6F10" w:rsidRDefault="003378CF" w:rsidP="0057754E">
            <w:pPr>
              <w:jc w:val="both"/>
              <w:rPr>
                <w:rFonts w:ascii="Times New Roman" w:eastAsia="Times New Roman" w:hAnsi="Times New Roman" w:cs="Times New Roman"/>
                <w:sz w:val="28"/>
                <w:szCs w:val="28"/>
                <w:lang w:eastAsia="ru-RU"/>
              </w:rPr>
            </w:pPr>
            <w:r w:rsidRPr="006A6F10">
              <w:rPr>
                <w:rFonts w:ascii="Times New Roman" w:eastAsia="Times New Roman" w:hAnsi="Times New Roman" w:cs="Times New Roman"/>
                <w:sz w:val="28"/>
                <w:szCs w:val="28"/>
                <w:lang w:eastAsia="ru-RU"/>
              </w:rPr>
              <w:t xml:space="preserve">Поступило письмо от </w:t>
            </w:r>
            <w:r w:rsidR="002B6F1C" w:rsidRPr="006A6F10">
              <w:rPr>
                <w:rFonts w:ascii="Times New Roman" w:eastAsia="Times New Roman" w:hAnsi="Times New Roman" w:cs="Times New Roman"/>
                <w:sz w:val="28"/>
                <w:szCs w:val="28"/>
                <w:lang w:eastAsia="ru-RU"/>
              </w:rPr>
              <w:t>общественной организации инвалидов Союз «Чернобыль»</w:t>
            </w:r>
            <w:r w:rsidRPr="006A6F10">
              <w:rPr>
                <w:rFonts w:ascii="Times New Roman" w:eastAsia="Times New Roman" w:hAnsi="Times New Roman" w:cs="Times New Roman"/>
                <w:sz w:val="28"/>
                <w:szCs w:val="28"/>
                <w:lang w:eastAsia="ru-RU"/>
              </w:rPr>
              <w:t xml:space="preserve"> с просьбой помочь в </w:t>
            </w:r>
            <w:r w:rsidR="002B6F1C" w:rsidRPr="006A6F10">
              <w:rPr>
                <w:rFonts w:ascii="Times New Roman" w:eastAsia="Times New Roman" w:hAnsi="Times New Roman" w:cs="Times New Roman"/>
                <w:sz w:val="28"/>
                <w:szCs w:val="28"/>
                <w:lang w:eastAsia="ru-RU"/>
              </w:rPr>
              <w:t>проведении мероприятия и покупки необходимых атрибутов.</w:t>
            </w:r>
          </w:p>
          <w:p w:rsidR="001D6B6A" w:rsidRPr="006A6F10" w:rsidRDefault="001D6B6A" w:rsidP="0057754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Поступило </w:t>
            </w:r>
            <w:r w:rsidR="00BB57E9">
              <w:rPr>
                <w:rFonts w:ascii="Times New Roman" w:eastAsia="Times New Roman" w:hAnsi="Times New Roman" w:cs="Times New Roman"/>
                <w:sz w:val="28"/>
                <w:szCs w:val="28"/>
                <w:lang w:eastAsia="ru-RU"/>
              </w:rPr>
              <w:t>ежегодное обращение от председателей</w:t>
            </w:r>
            <w:r>
              <w:rPr>
                <w:rFonts w:ascii="Times New Roman" w:eastAsia="Times New Roman" w:hAnsi="Times New Roman" w:cs="Times New Roman"/>
                <w:sz w:val="28"/>
                <w:szCs w:val="28"/>
                <w:lang w:eastAsia="ru-RU"/>
              </w:rPr>
              <w:t xml:space="preserve"> ТОС (</w:t>
            </w:r>
            <w:proofErr w:type="spellStart"/>
            <w:r>
              <w:rPr>
                <w:rFonts w:ascii="Times New Roman" w:eastAsia="Times New Roman" w:hAnsi="Times New Roman" w:cs="Times New Roman"/>
                <w:sz w:val="28"/>
                <w:szCs w:val="28"/>
                <w:lang w:eastAsia="ru-RU"/>
              </w:rPr>
              <w:t>пр</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иолковского</w:t>
            </w:r>
            <w:proofErr w:type="spellEnd"/>
            <w:r>
              <w:rPr>
                <w:rFonts w:ascii="Times New Roman" w:eastAsia="Times New Roman" w:hAnsi="Times New Roman" w:cs="Times New Roman"/>
                <w:sz w:val="28"/>
                <w:szCs w:val="28"/>
                <w:lang w:eastAsia="ru-RU"/>
              </w:rPr>
              <w:t xml:space="preserve"> 33</w:t>
            </w:r>
            <w:r w:rsidR="00BB57E9">
              <w:rPr>
                <w:rFonts w:ascii="Times New Roman" w:eastAsia="Times New Roman" w:hAnsi="Times New Roman" w:cs="Times New Roman"/>
                <w:sz w:val="28"/>
                <w:szCs w:val="28"/>
                <w:lang w:eastAsia="ru-RU"/>
              </w:rPr>
              <w:t xml:space="preserve">, </w:t>
            </w:r>
            <w:proofErr w:type="spellStart"/>
            <w:r w:rsidR="00BB57E9">
              <w:rPr>
                <w:rFonts w:ascii="Times New Roman" w:eastAsia="Times New Roman" w:hAnsi="Times New Roman" w:cs="Times New Roman"/>
                <w:sz w:val="28"/>
                <w:szCs w:val="28"/>
                <w:lang w:eastAsia="ru-RU"/>
              </w:rPr>
              <w:t>улГайдара</w:t>
            </w:r>
            <w:proofErr w:type="spellEnd"/>
            <w:r w:rsidR="00BB57E9">
              <w:rPr>
                <w:rFonts w:ascii="Times New Roman" w:eastAsia="Times New Roman" w:hAnsi="Times New Roman" w:cs="Times New Roman"/>
                <w:sz w:val="28"/>
                <w:szCs w:val="28"/>
                <w:lang w:eastAsia="ru-RU"/>
              </w:rPr>
              <w:t xml:space="preserve"> 69</w:t>
            </w:r>
            <w:r>
              <w:rPr>
                <w:rFonts w:ascii="Times New Roman" w:eastAsia="Times New Roman" w:hAnsi="Times New Roman" w:cs="Times New Roman"/>
                <w:sz w:val="28"/>
                <w:szCs w:val="28"/>
                <w:lang w:eastAsia="ru-RU"/>
              </w:rPr>
              <w:t xml:space="preserve">)  с просьбой помочь в </w:t>
            </w:r>
            <w:r w:rsidR="00D67F83">
              <w:rPr>
                <w:rFonts w:ascii="Times New Roman" w:eastAsia="Times New Roman" w:hAnsi="Times New Roman" w:cs="Times New Roman"/>
                <w:sz w:val="28"/>
                <w:szCs w:val="28"/>
                <w:lang w:eastAsia="ru-RU"/>
              </w:rPr>
              <w:t>приобретении инвентаря для уборки придомовой территории.</w:t>
            </w:r>
          </w:p>
          <w:p w:rsidR="003378CF" w:rsidRPr="00545CEC" w:rsidRDefault="003378CF" w:rsidP="0057754E">
            <w:pPr>
              <w:jc w:val="both"/>
              <w:rPr>
                <w:rFonts w:ascii="Times New Roman" w:hAnsi="Times New Roman" w:cs="Times New Roman"/>
                <w:sz w:val="26"/>
                <w:szCs w:val="26"/>
              </w:rPr>
            </w:pPr>
          </w:p>
        </w:tc>
      </w:tr>
    </w:tbl>
    <w:p w:rsidR="003378CF" w:rsidRPr="00E47395" w:rsidRDefault="003378CF" w:rsidP="003378CF">
      <w:pPr>
        <w:jc w:val="center"/>
        <w:rPr>
          <w:rFonts w:ascii="Times New Roman" w:hAnsi="Times New Roman" w:cs="Times New Roman"/>
          <w:sz w:val="26"/>
          <w:szCs w:val="26"/>
        </w:rPr>
      </w:pPr>
    </w:p>
    <w:tbl>
      <w:tblPr>
        <w:tblStyle w:val="a3"/>
        <w:tblW w:w="10314" w:type="dxa"/>
        <w:tblLayout w:type="fixed"/>
        <w:tblLook w:val="04A0" w:firstRow="1" w:lastRow="0" w:firstColumn="1" w:lastColumn="0" w:noHBand="0" w:noVBand="1"/>
      </w:tblPr>
      <w:tblGrid>
        <w:gridCol w:w="2113"/>
        <w:gridCol w:w="8201"/>
      </w:tblGrid>
      <w:tr w:rsidR="00F24EEF" w:rsidRPr="00F24EEF" w:rsidTr="00CA0BE0">
        <w:tc>
          <w:tcPr>
            <w:tcW w:w="2113" w:type="dxa"/>
          </w:tcPr>
          <w:p w:rsidR="003378CF" w:rsidRDefault="003378CF" w:rsidP="0057754E">
            <w:pPr>
              <w:jc w:val="both"/>
              <w:rPr>
                <w:rFonts w:ascii="Times New Roman" w:hAnsi="Times New Roman" w:cs="Times New Roman"/>
                <w:b/>
                <w:sz w:val="26"/>
                <w:szCs w:val="26"/>
              </w:rPr>
            </w:pPr>
            <w:r w:rsidRPr="007A3F9B">
              <w:rPr>
                <w:rFonts w:ascii="Times New Roman" w:hAnsi="Times New Roman" w:cs="Times New Roman"/>
                <w:b/>
                <w:sz w:val="26"/>
                <w:szCs w:val="26"/>
              </w:rPr>
              <w:t>О ходе выполнения предвыборной программы</w:t>
            </w:r>
          </w:p>
          <w:p w:rsidR="00D96DCD" w:rsidRPr="007A3F9B" w:rsidRDefault="00D96DCD" w:rsidP="0057754E">
            <w:pPr>
              <w:jc w:val="both"/>
              <w:rPr>
                <w:rFonts w:ascii="Times New Roman" w:hAnsi="Times New Roman" w:cs="Times New Roman"/>
                <w:b/>
                <w:sz w:val="26"/>
                <w:szCs w:val="26"/>
              </w:rPr>
            </w:pPr>
          </w:p>
        </w:tc>
        <w:tc>
          <w:tcPr>
            <w:tcW w:w="8201" w:type="dxa"/>
          </w:tcPr>
          <w:p w:rsidR="009104FF" w:rsidRPr="00E47395" w:rsidRDefault="009104FF" w:rsidP="00BB57E9">
            <w:pPr>
              <w:ind w:left="722"/>
              <w:jc w:val="both"/>
              <w:rPr>
                <w:rFonts w:ascii="Times New Roman" w:hAnsi="Times New Roman" w:cs="Times New Roman"/>
                <w:sz w:val="28"/>
                <w:szCs w:val="28"/>
              </w:rPr>
            </w:pPr>
            <w:r w:rsidRPr="00E47395">
              <w:rPr>
                <w:rFonts w:ascii="Times New Roman" w:hAnsi="Times New Roman" w:cs="Times New Roman"/>
                <w:sz w:val="28"/>
                <w:szCs w:val="28"/>
              </w:rPr>
              <w:t>Все предв</w:t>
            </w:r>
            <w:r w:rsidR="00CA0BE0">
              <w:rPr>
                <w:rFonts w:ascii="Times New Roman" w:hAnsi="Times New Roman" w:cs="Times New Roman"/>
                <w:sz w:val="28"/>
                <w:szCs w:val="28"/>
              </w:rPr>
              <w:t>ыборные планы реализованы в 2023-2024</w:t>
            </w:r>
            <w:r w:rsidRPr="00E47395">
              <w:rPr>
                <w:rFonts w:ascii="Times New Roman" w:hAnsi="Times New Roman" w:cs="Times New Roman"/>
                <w:sz w:val="28"/>
                <w:szCs w:val="28"/>
              </w:rPr>
              <w:t xml:space="preserve"> году</w:t>
            </w:r>
          </w:p>
          <w:p w:rsidR="003378CF" w:rsidRPr="007A3F9B" w:rsidRDefault="003378CF" w:rsidP="0057754E">
            <w:pPr>
              <w:jc w:val="both"/>
              <w:rPr>
                <w:rFonts w:ascii="Times New Roman" w:hAnsi="Times New Roman" w:cs="Times New Roman"/>
                <w:sz w:val="26"/>
                <w:szCs w:val="26"/>
              </w:rPr>
            </w:pPr>
          </w:p>
        </w:tc>
      </w:tr>
      <w:tr w:rsidR="00CA0BE0" w:rsidRPr="00F24EEF" w:rsidTr="00CA0BE0">
        <w:tc>
          <w:tcPr>
            <w:tcW w:w="2113" w:type="dxa"/>
          </w:tcPr>
          <w:p w:rsidR="00CA0BE0" w:rsidRPr="007A3F9B" w:rsidRDefault="00CA0BE0" w:rsidP="0057754E">
            <w:pPr>
              <w:jc w:val="both"/>
              <w:rPr>
                <w:rFonts w:ascii="Times New Roman" w:hAnsi="Times New Roman" w:cs="Times New Roman"/>
                <w:b/>
                <w:sz w:val="26"/>
                <w:szCs w:val="26"/>
              </w:rPr>
            </w:pPr>
            <w:r w:rsidRPr="003378CF">
              <w:rPr>
                <w:rFonts w:ascii="Times New Roman" w:hAnsi="Times New Roman" w:cs="Times New Roman"/>
                <w:b/>
                <w:sz w:val="26"/>
                <w:szCs w:val="26"/>
              </w:rPr>
              <w:t>Расходование средств резерва поддержки округов</w:t>
            </w:r>
          </w:p>
        </w:tc>
        <w:tc>
          <w:tcPr>
            <w:tcW w:w="8201" w:type="dxa"/>
          </w:tcPr>
          <w:p w:rsidR="00CA0BE0" w:rsidRPr="008C7C53" w:rsidRDefault="008C7C53" w:rsidP="00F2314E">
            <w:pPr>
              <w:pStyle w:val="a5"/>
              <w:numPr>
                <w:ilvl w:val="0"/>
                <w:numId w:val="8"/>
              </w:numPr>
              <w:jc w:val="both"/>
              <w:rPr>
                <w:rFonts w:ascii="Times New Roman" w:hAnsi="Times New Roman" w:cs="Times New Roman"/>
                <w:sz w:val="28"/>
                <w:szCs w:val="28"/>
              </w:rPr>
            </w:pPr>
            <w:r w:rsidRPr="008C7C53">
              <w:rPr>
                <w:rFonts w:ascii="Times New Roman" w:hAnsi="Times New Roman" w:cs="Times New Roman"/>
                <w:sz w:val="28"/>
                <w:szCs w:val="28"/>
              </w:rPr>
              <w:t>340 375</w:t>
            </w:r>
            <w:r w:rsidR="00CA0BE0" w:rsidRPr="008C7C53">
              <w:rPr>
                <w:rFonts w:ascii="Times New Roman" w:hAnsi="Times New Roman" w:cs="Times New Roman"/>
                <w:sz w:val="28"/>
                <w:szCs w:val="28"/>
              </w:rPr>
              <w:t xml:space="preserve"> </w:t>
            </w:r>
            <w:r w:rsidRPr="008C7C53">
              <w:rPr>
                <w:rFonts w:ascii="Times New Roman" w:hAnsi="Times New Roman" w:cs="Times New Roman"/>
                <w:sz w:val="28"/>
                <w:szCs w:val="28"/>
              </w:rPr>
              <w:t xml:space="preserve">тыс. </w:t>
            </w:r>
            <w:r w:rsidR="00CA0BE0" w:rsidRPr="008C7C53">
              <w:rPr>
                <w:rFonts w:ascii="Times New Roman" w:hAnsi="Times New Roman" w:cs="Times New Roman"/>
                <w:sz w:val="28"/>
                <w:szCs w:val="28"/>
              </w:rPr>
              <w:t xml:space="preserve">рублей направлено на приобретение и установку окон в МБОУ школа №9  </w:t>
            </w:r>
          </w:p>
          <w:p w:rsidR="00CA0BE0" w:rsidRPr="008C7C53" w:rsidRDefault="008C7C53" w:rsidP="00F2314E">
            <w:pPr>
              <w:pStyle w:val="a5"/>
              <w:numPr>
                <w:ilvl w:val="0"/>
                <w:numId w:val="8"/>
              </w:numPr>
              <w:jc w:val="both"/>
              <w:rPr>
                <w:rFonts w:ascii="Times New Roman" w:hAnsi="Times New Roman" w:cs="Times New Roman"/>
                <w:sz w:val="28"/>
                <w:szCs w:val="28"/>
              </w:rPr>
            </w:pPr>
            <w:r w:rsidRPr="008C7C53">
              <w:rPr>
                <w:rFonts w:ascii="Times New Roman" w:hAnsi="Times New Roman" w:cs="Times New Roman"/>
                <w:sz w:val="28"/>
                <w:szCs w:val="28"/>
              </w:rPr>
              <w:t>259 384</w:t>
            </w:r>
            <w:r w:rsidR="00CA0BE0" w:rsidRPr="008C7C53">
              <w:rPr>
                <w:rFonts w:ascii="Times New Roman" w:hAnsi="Times New Roman" w:cs="Times New Roman"/>
                <w:sz w:val="28"/>
                <w:szCs w:val="28"/>
              </w:rPr>
              <w:t xml:space="preserve"> тыс</w:t>
            </w:r>
            <w:r w:rsidRPr="008C7C53">
              <w:rPr>
                <w:rFonts w:ascii="Times New Roman" w:hAnsi="Times New Roman" w:cs="Times New Roman"/>
                <w:sz w:val="28"/>
                <w:szCs w:val="28"/>
              </w:rPr>
              <w:t>.</w:t>
            </w:r>
            <w:r w:rsidR="00CA0BE0" w:rsidRPr="008C7C53">
              <w:rPr>
                <w:rFonts w:ascii="Times New Roman" w:hAnsi="Times New Roman" w:cs="Times New Roman"/>
                <w:sz w:val="28"/>
                <w:szCs w:val="28"/>
              </w:rPr>
              <w:t xml:space="preserve"> рублей  направлено на при</w:t>
            </w:r>
            <w:r w:rsidRPr="008C7C53">
              <w:rPr>
                <w:rFonts w:ascii="Times New Roman" w:hAnsi="Times New Roman" w:cs="Times New Roman"/>
                <w:sz w:val="28"/>
                <w:szCs w:val="28"/>
              </w:rPr>
              <w:t xml:space="preserve">обретение и установку окон, </w:t>
            </w:r>
            <w:r w:rsidR="00CA0BE0" w:rsidRPr="008C7C53">
              <w:rPr>
                <w:rFonts w:ascii="Times New Roman" w:hAnsi="Times New Roman" w:cs="Times New Roman"/>
                <w:sz w:val="28"/>
                <w:szCs w:val="28"/>
              </w:rPr>
              <w:t xml:space="preserve">покупку коврового покрытия </w:t>
            </w:r>
            <w:r w:rsidRPr="008C7C53">
              <w:rPr>
                <w:rFonts w:ascii="Times New Roman" w:hAnsi="Times New Roman" w:cs="Times New Roman"/>
                <w:sz w:val="28"/>
                <w:szCs w:val="28"/>
              </w:rPr>
              <w:t xml:space="preserve">и линолеума </w:t>
            </w:r>
            <w:r w:rsidR="00CA0BE0" w:rsidRPr="008C7C53">
              <w:rPr>
                <w:rFonts w:ascii="Times New Roman" w:hAnsi="Times New Roman" w:cs="Times New Roman"/>
                <w:sz w:val="28"/>
                <w:szCs w:val="28"/>
              </w:rPr>
              <w:t>в МБДОУ Детский сад №139</w:t>
            </w:r>
          </w:p>
          <w:p w:rsidR="00CA0BE0" w:rsidRPr="000B3881" w:rsidRDefault="00CA0BE0" w:rsidP="00F2314E">
            <w:pPr>
              <w:pStyle w:val="a5"/>
              <w:numPr>
                <w:ilvl w:val="0"/>
                <w:numId w:val="8"/>
              </w:numPr>
              <w:jc w:val="both"/>
              <w:rPr>
                <w:rFonts w:ascii="Times New Roman" w:hAnsi="Times New Roman" w:cs="Times New Roman"/>
                <w:sz w:val="28"/>
                <w:szCs w:val="28"/>
              </w:rPr>
            </w:pPr>
            <w:r w:rsidRPr="000B3881">
              <w:rPr>
                <w:rFonts w:ascii="Times New Roman" w:hAnsi="Times New Roman" w:cs="Times New Roman"/>
                <w:sz w:val="28"/>
                <w:szCs w:val="28"/>
              </w:rPr>
              <w:t xml:space="preserve">На личные средства приобретены новогодние подарки для детей округа из малообеспеченных семей, детей участников СВО, детей инвалидов.  </w:t>
            </w:r>
          </w:p>
          <w:p w:rsidR="00CA0BE0" w:rsidRPr="006A5EC9" w:rsidRDefault="00BB57E9" w:rsidP="00F2314E">
            <w:pPr>
              <w:pStyle w:val="a5"/>
              <w:jc w:val="both"/>
              <w:rPr>
                <w:rFonts w:ascii="Times New Roman" w:hAnsi="Times New Roman" w:cs="Times New Roman"/>
                <w:sz w:val="28"/>
                <w:szCs w:val="28"/>
              </w:rPr>
            </w:pPr>
            <w:r>
              <w:rPr>
                <w:rFonts w:ascii="Times New Roman" w:hAnsi="Times New Roman" w:cs="Times New Roman"/>
                <w:sz w:val="28"/>
                <w:szCs w:val="28"/>
              </w:rPr>
              <w:t>(156</w:t>
            </w:r>
            <w:r w:rsidR="00CA0BE0" w:rsidRPr="006A5EC9">
              <w:rPr>
                <w:rFonts w:ascii="Times New Roman" w:hAnsi="Times New Roman" w:cs="Times New Roman"/>
                <w:sz w:val="28"/>
                <w:szCs w:val="28"/>
              </w:rPr>
              <w:t xml:space="preserve"> шт.</w:t>
            </w:r>
            <w:r>
              <w:rPr>
                <w:rFonts w:ascii="Times New Roman" w:hAnsi="Times New Roman" w:cs="Times New Roman"/>
                <w:sz w:val="28"/>
                <w:szCs w:val="28"/>
              </w:rPr>
              <w:t xml:space="preserve"> – 8</w:t>
            </w:r>
            <w:r w:rsidR="00CA0BE0" w:rsidRPr="006A5EC9">
              <w:rPr>
                <w:rFonts w:ascii="Times New Roman" w:hAnsi="Times New Roman" w:cs="Times New Roman"/>
                <w:sz w:val="28"/>
                <w:szCs w:val="28"/>
              </w:rPr>
              <w:t>0 000 тыс</w:t>
            </w:r>
            <w:r w:rsidR="009E1DFA">
              <w:rPr>
                <w:rFonts w:ascii="Times New Roman" w:hAnsi="Times New Roman" w:cs="Times New Roman"/>
                <w:sz w:val="28"/>
                <w:szCs w:val="28"/>
              </w:rPr>
              <w:t>яч</w:t>
            </w:r>
            <w:r w:rsidR="00CA0BE0" w:rsidRPr="006A5EC9">
              <w:rPr>
                <w:rFonts w:ascii="Times New Roman" w:hAnsi="Times New Roman" w:cs="Times New Roman"/>
                <w:sz w:val="28"/>
                <w:szCs w:val="28"/>
              </w:rPr>
              <w:t xml:space="preserve"> рублей)</w:t>
            </w:r>
          </w:p>
          <w:p w:rsidR="00CA0BE0" w:rsidRPr="006A5EC9" w:rsidRDefault="00CA0BE0" w:rsidP="00F2314E">
            <w:pPr>
              <w:pStyle w:val="a5"/>
              <w:numPr>
                <w:ilvl w:val="0"/>
                <w:numId w:val="8"/>
              </w:numPr>
              <w:jc w:val="both"/>
              <w:rPr>
                <w:rFonts w:ascii="Times New Roman" w:hAnsi="Times New Roman" w:cs="Times New Roman"/>
                <w:sz w:val="28"/>
                <w:szCs w:val="28"/>
              </w:rPr>
            </w:pPr>
            <w:r w:rsidRPr="006A5EC9">
              <w:rPr>
                <w:rFonts w:ascii="Times New Roman" w:hAnsi="Times New Roman" w:cs="Times New Roman"/>
                <w:sz w:val="28"/>
                <w:szCs w:val="28"/>
              </w:rPr>
              <w:t>Финансирование общественных мероприятий на проведение митингов и мероприятий (</w:t>
            </w:r>
            <w:r w:rsidR="00BB57E9">
              <w:rPr>
                <w:rFonts w:ascii="Times New Roman" w:hAnsi="Times New Roman" w:cs="Times New Roman"/>
                <w:sz w:val="28"/>
                <w:szCs w:val="28"/>
              </w:rPr>
              <w:t>30</w:t>
            </w:r>
            <w:r w:rsidRPr="006A5EC9">
              <w:rPr>
                <w:rFonts w:ascii="Times New Roman" w:hAnsi="Times New Roman" w:cs="Times New Roman"/>
                <w:sz w:val="28"/>
                <w:szCs w:val="28"/>
              </w:rPr>
              <w:t> 000 тысяч рублей)</w:t>
            </w:r>
          </w:p>
          <w:p w:rsidR="00CA0BE0" w:rsidRPr="006A5EC9" w:rsidRDefault="00CA0BE0" w:rsidP="00F2314E">
            <w:pPr>
              <w:pStyle w:val="a5"/>
              <w:numPr>
                <w:ilvl w:val="0"/>
                <w:numId w:val="8"/>
              </w:numPr>
              <w:jc w:val="both"/>
              <w:rPr>
                <w:rFonts w:ascii="Times New Roman" w:hAnsi="Times New Roman" w:cs="Times New Roman"/>
                <w:sz w:val="28"/>
                <w:szCs w:val="28"/>
              </w:rPr>
            </w:pPr>
            <w:r w:rsidRPr="006A5EC9">
              <w:rPr>
                <w:rFonts w:ascii="Times New Roman" w:hAnsi="Times New Roman" w:cs="Times New Roman"/>
                <w:sz w:val="28"/>
                <w:szCs w:val="28"/>
              </w:rPr>
              <w:t xml:space="preserve">Проведение праздничных мероприятий на округе </w:t>
            </w:r>
            <w:r w:rsidR="00BB57E9">
              <w:rPr>
                <w:rFonts w:ascii="Times New Roman" w:hAnsi="Times New Roman" w:cs="Times New Roman"/>
                <w:sz w:val="28"/>
                <w:szCs w:val="28"/>
              </w:rPr>
              <w:t>(4</w:t>
            </w:r>
            <w:r w:rsidRPr="006A5EC9">
              <w:rPr>
                <w:rFonts w:ascii="Times New Roman" w:hAnsi="Times New Roman" w:cs="Times New Roman"/>
                <w:sz w:val="28"/>
                <w:szCs w:val="28"/>
              </w:rPr>
              <w:t>0 000 тысяч рублей)</w:t>
            </w:r>
          </w:p>
          <w:p w:rsidR="00CA0BE0" w:rsidRPr="006A5EC9" w:rsidRDefault="00CA0BE0" w:rsidP="00F2314E">
            <w:pPr>
              <w:ind w:left="720"/>
              <w:jc w:val="both"/>
              <w:rPr>
                <w:rFonts w:ascii="Times New Roman" w:hAnsi="Times New Roman" w:cs="Times New Roman"/>
                <w:sz w:val="28"/>
                <w:szCs w:val="28"/>
              </w:rPr>
            </w:pPr>
            <w:r w:rsidRPr="006A5EC9">
              <w:rPr>
                <w:rFonts w:ascii="Times New Roman" w:hAnsi="Times New Roman" w:cs="Times New Roman"/>
                <w:sz w:val="28"/>
                <w:szCs w:val="28"/>
              </w:rPr>
              <w:t>Поздравление педагогических работников уч</w:t>
            </w:r>
            <w:r w:rsidR="00BB57E9">
              <w:rPr>
                <w:rFonts w:ascii="Times New Roman" w:hAnsi="Times New Roman" w:cs="Times New Roman"/>
                <w:sz w:val="28"/>
                <w:szCs w:val="28"/>
              </w:rPr>
              <w:t>реждений округа с праздниками (3</w:t>
            </w:r>
            <w:r w:rsidRPr="006A5EC9">
              <w:rPr>
                <w:rFonts w:ascii="Times New Roman" w:hAnsi="Times New Roman" w:cs="Times New Roman"/>
                <w:sz w:val="28"/>
                <w:szCs w:val="28"/>
              </w:rPr>
              <w:t>0 000 рублей).</w:t>
            </w:r>
          </w:p>
          <w:p w:rsidR="00CA0BE0" w:rsidRPr="00BB57E9" w:rsidRDefault="00CA0BE0" w:rsidP="00BB57E9">
            <w:pPr>
              <w:pStyle w:val="a5"/>
              <w:numPr>
                <w:ilvl w:val="0"/>
                <w:numId w:val="8"/>
              </w:numPr>
              <w:jc w:val="both"/>
              <w:rPr>
                <w:rFonts w:ascii="Times New Roman" w:hAnsi="Times New Roman" w:cs="Times New Roman"/>
                <w:sz w:val="28"/>
                <w:szCs w:val="28"/>
              </w:rPr>
            </w:pPr>
            <w:r w:rsidRPr="006A5EC9">
              <w:rPr>
                <w:rFonts w:ascii="Times New Roman" w:hAnsi="Times New Roman" w:cs="Times New Roman"/>
                <w:sz w:val="28"/>
                <w:szCs w:val="28"/>
              </w:rPr>
              <w:t>Приобретение хозяйственного инвентаря на проведение общегородского субботника ТОС (10 000 тысяч рублей)</w:t>
            </w:r>
          </w:p>
        </w:tc>
      </w:tr>
      <w:tr w:rsidR="00CA0BE0" w:rsidRPr="00F24EEF" w:rsidTr="00CA0BE0">
        <w:tc>
          <w:tcPr>
            <w:tcW w:w="2113" w:type="dxa"/>
          </w:tcPr>
          <w:p w:rsidR="00CA0BE0" w:rsidRPr="003378CF" w:rsidRDefault="00CA0BE0" w:rsidP="0057754E">
            <w:pPr>
              <w:jc w:val="both"/>
              <w:rPr>
                <w:rFonts w:ascii="Times New Roman" w:hAnsi="Times New Roman" w:cs="Times New Roman"/>
                <w:b/>
                <w:sz w:val="26"/>
                <w:szCs w:val="26"/>
              </w:rPr>
            </w:pPr>
            <w:r w:rsidRPr="002B6F1C">
              <w:rPr>
                <w:rFonts w:ascii="Times New Roman" w:hAnsi="Times New Roman" w:cs="Times New Roman"/>
                <w:b/>
                <w:sz w:val="28"/>
                <w:szCs w:val="28"/>
              </w:rPr>
              <w:t>Иные формы депутатской деятельности</w:t>
            </w:r>
          </w:p>
        </w:tc>
        <w:tc>
          <w:tcPr>
            <w:tcW w:w="8201" w:type="dxa"/>
          </w:tcPr>
          <w:p w:rsidR="00CA0BE0" w:rsidRPr="006A5EC9" w:rsidRDefault="00CA0BE0" w:rsidP="00CA0BE0">
            <w:pPr>
              <w:pStyle w:val="a5"/>
              <w:numPr>
                <w:ilvl w:val="0"/>
                <w:numId w:val="9"/>
              </w:numPr>
              <w:jc w:val="both"/>
              <w:rPr>
                <w:rFonts w:ascii="Times New Roman" w:hAnsi="Times New Roman" w:cs="Times New Roman"/>
                <w:sz w:val="28"/>
                <w:szCs w:val="28"/>
              </w:rPr>
            </w:pPr>
            <w:r w:rsidRPr="006A5EC9">
              <w:rPr>
                <w:rFonts w:ascii="Times New Roman" w:hAnsi="Times New Roman" w:cs="Times New Roman"/>
                <w:sz w:val="28"/>
                <w:szCs w:val="28"/>
              </w:rPr>
              <w:t xml:space="preserve">Организованы субботники  для жителей домов 31,33,35 по        пр. Циолковского, 69,69-б </w:t>
            </w:r>
            <w:proofErr w:type="spellStart"/>
            <w:r w:rsidRPr="006A5EC9">
              <w:rPr>
                <w:rFonts w:ascii="Times New Roman" w:hAnsi="Times New Roman" w:cs="Times New Roman"/>
                <w:sz w:val="28"/>
                <w:szCs w:val="28"/>
              </w:rPr>
              <w:t>ул</w:t>
            </w:r>
            <w:proofErr w:type="gramStart"/>
            <w:r w:rsidRPr="006A5EC9">
              <w:rPr>
                <w:rFonts w:ascii="Times New Roman" w:hAnsi="Times New Roman" w:cs="Times New Roman"/>
                <w:sz w:val="28"/>
                <w:szCs w:val="28"/>
              </w:rPr>
              <w:t>.Г</w:t>
            </w:r>
            <w:proofErr w:type="gramEnd"/>
            <w:r w:rsidRPr="006A5EC9">
              <w:rPr>
                <w:rFonts w:ascii="Times New Roman" w:hAnsi="Times New Roman" w:cs="Times New Roman"/>
                <w:sz w:val="28"/>
                <w:szCs w:val="28"/>
              </w:rPr>
              <w:t>айдара</w:t>
            </w:r>
            <w:proofErr w:type="spellEnd"/>
            <w:r w:rsidRPr="006A5EC9">
              <w:rPr>
                <w:rFonts w:ascii="Times New Roman" w:hAnsi="Times New Roman" w:cs="Times New Roman"/>
                <w:sz w:val="28"/>
                <w:szCs w:val="28"/>
              </w:rPr>
              <w:t>.</w:t>
            </w:r>
          </w:p>
          <w:p w:rsidR="00CA0BE0" w:rsidRPr="006A5EC9" w:rsidRDefault="00CA0BE0" w:rsidP="00CA0BE0">
            <w:pPr>
              <w:pStyle w:val="a5"/>
              <w:numPr>
                <w:ilvl w:val="0"/>
                <w:numId w:val="9"/>
              </w:numPr>
              <w:jc w:val="both"/>
              <w:rPr>
                <w:rFonts w:ascii="Times New Roman" w:hAnsi="Times New Roman" w:cs="Times New Roman"/>
                <w:sz w:val="28"/>
                <w:szCs w:val="28"/>
              </w:rPr>
            </w:pPr>
            <w:r w:rsidRPr="006A5EC9">
              <w:rPr>
                <w:rFonts w:ascii="Times New Roman" w:hAnsi="Times New Roman" w:cs="Times New Roman"/>
                <w:sz w:val="28"/>
                <w:szCs w:val="28"/>
              </w:rPr>
              <w:t>Поздравление  жителей округа с Новым годом и Рождеством,  Масленицей, 23 февраля, 8</w:t>
            </w:r>
            <w:r>
              <w:rPr>
                <w:rFonts w:ascii="Times New Roman" w:hAnsi="Times New Roman" w:cs="Times New Roman"/>
                <w:sz w:val="28"/>
                <w:szCs w:val="28"/>
              </w:rPr>
              <w:t xml:space="preserve"> </w:t>
            </w:r>
            <w:r w:rsidRPr="006A5EC9">
              <w:rPr>
                <w:rFonts w:ascii="Times New Roman" w:hAnsi="Times New Roman" w:cs="Times New Roman"/>
                <w:sz w:val="28"/>
                <w:szCs w:val="28"/>
              </w:rPr>
              <w:t>марта, День города, 1,9 мая, 12 июня Днем России, 4 ноября Днем Народного Единства</w:t>
            </w:r>
          </w:p>
          <w:p w:rsidR="00CA0BE0" w:rsidRDefault="00CA0BE0" w:rsidP="00CA0BE0">
            <w:pPr>
              <w:pStyle w:val="a5"/>
              <w:numPr>
                <w:ilvl w:val="0"/>
                <w:numId w:val="9"/>
              </w:numPr>
              <w:jc w:val="both"/>
              <w:rPr>
                <w:rFonts w:ascii="Times New Roman" w:hAnsi="Times New Roman" w:cs="Times New Roman"/>
                <w:sz w:val="28"/>
                <w:szCs w:val="28"/>
              </w:rPr>
            </w:pPr>
            <w:r w:rsidRPr="006A5EC9">
              <w:rPr>
                <w:rFonts w:ascii="Times New Roman" w:hAnsi="Times New Roman" w:cs="Times New Roman"/>
                <w:sz w:val="28"/>
                <w:szCs w:val="28"/>
              </w:rPr>
              <w:t>Участие в праздничных мероприятиях учреждений об</w:t>
            </w:r>
            <w:r>
              <w:rPr>
                <w:rFonts w:ascii="Times New Roman" w:hAnsi="Times New Roman" w:cs="Times New Roman"/>
                <w:sz w:val="28"/>
                <w:szCs w:val="28"/>
              </w:rPr>
              <w:t xml:space="preserve">разования округа (МБОУ школа 9 и </w:t>
            </w:r>
            <w:r w:rsidRPr="006A5EC9">
              <w:rPr>
                <w:rFonts w:ascii="Times New Roman" w:hAnsi="Times New Roman" w:cs="Times New Roman"/>
                <w:sz w:val="28"/>
                <w:szCs w:val="28"/>
              </w:rPr>
              <w:t xml:space="preserve">22, МБДОУ Д/С №139) </w:t>
            </w:r>
          </w:p>
          <w:p w:rsidR="00CA0BE0" w:rsidRDefault="00CA0BE0" w:rsidP="00CA0BE0">
            <w:pPr>
              <w:pStyle w:val="a5"/>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Участие в городских и общественных мероприятиях </w:t>
            </w:r>
          </w:p>
          <w:p w:rsidR="00CA0BE0" w:rsidRPr="006A5EC9" w:rsidRDefault="00CA0BE0" w:rsidP="00CA0BE0">
            <w:pPr>
              <w:pStyle w:val="a5"/>
              <w:jc w:val="both"/>
              <w:rPr>
                <w:rFonts w:ascii="Times New Roman" w:hAnsi="Times New Roman" w:cs="Times New Roman"/>
                <w:sz w:val="28"/>
                <w:szCs w:val="28"/>
              </w:rPr>
            </w:pPr>
            <w:r w:rsidRPr="00EC12A2">
              <w:rPr>
                <w:rFonts w:ascii="Times New Roman" w:hAnsi="Times New Roman" w:cs="Times New Roman"/>
                <w:i/>
                <w:sz w:val="28"/>
                <w:szCs w:val="28"/>
              </w:rPr>
              <w:lastRenderedPageBreak/>
              <w:t>(в течени</w:t>
            </w:r>
            <w:proofErr w:type="gramStart"/>
            <w:r w:rsidRPr="00EC12A2">
              <w:rPr>
                <w:rFonts w:ascii="Times New Roman" w:hAnsi="Times New Roman" w:cs="Times New Roman"/>
                <w:i/>
                <w:sz w:val="28"/>
                <w:szCs w:val="28"/>
              </w:rPr>
              <w:t>и</w:t>
            </w:r>
            <w:proofErr w:type="gramEnd"/>
            <w:r w:rsidRPr="00EC12A2">
              <w:rPr>
                <w:rFonts w:ascii="Times New Roman" w:hAnsi="Times New Roman" w:cs="Times New Roman"/>
                <w:i/>
                <w:sz w:val="28"/>
                <w:szCs w:val="28"/>
              </w:rPr>
              <w:t xml:space="preserve"> года)</w:t>
            </w:r>
          </w:p>
        </w:tc>
      </w:tr>
      <w:tr w:rsidR="00CA0BE0" w:rsidRPr="00F24EEF" w:rsidTr="00CA0BE0">
        <w:tc>
          <w:tcPr>
            <w:tcW w:w="2113" w:type="dxa"/>
          </w:tcPr>
          <w:p w:rsidR="00CA0BE0" w:rsidRPr="002B6F1C" w:rsidRDefault="00CA0BE0" w:rsidP="0057754E">
            <w:pPr>
              <w:jc w:val="both"/>
              <w:rPr>
                <w:rFonts w:ascii="Times New Roman" w:hAnsi="Times New Roman" w:cs="Times New Roman"/>
                <w:b/>
                <w:sz w:val="28"/>
                <w:szCs w:val="28"/>
              </w:rPr>
            </w:pPr>
            <w:r w:rsidRPr="002B6F1C">
              <w:rPr>
                <w:rFonts w:ascii="Times New Roman" w:hAnsi="Times New Roman" w:cs="Times New Roman"/>
                <w:b/>
                <w:sz w:val="28"/>
                <w:szCs w:val="28"/>
              </w:rPr>
              <w:lastRenderedPageBreak/>
              <w:t>Проведение отчета</w:t>
            </w:r>
          </w:p>
        </w:tc>
        <w:tc>
          <w:tcPr>
            <w:tcW w:w="8201" w:type="dxa"/>
          </w:tcPr>
          <w:p w:rsidR="00BB57E9" w:rsidRPr="006A5EC9" w:rsidRDefault="00BB57E9" w:rsidP="00BB57E9">
            <w:pPr>
              <w:jc w:val="both"/>
              <w:rPr>
                <w:rFonts w:ascii="Times New Roman" w:hAnsi="Times New Roman" w:cs="Times New Roman"/>
                <w:sz w:val="28"/>
                <w:szCs w:val="28"/>
              </w:rPr>
            </w:pPr>
            <w:r>
              <w:rPr>
                <w:rFonts w:ascii="Times New Roman" w:hAnsi="Times New Roman" w:cs="Times New Roman"/>
                <w:sz w:val="28"/>
                <w:szCs w:val="28"/>
              </w:rPr>
              <w:t>16.04.2025</w:t>
            </w:r>
            <w:r w:rsidRPr="006A5EC9">
              <w:rPr>
                <w:rFonts w:ascii="Times New Roman" w:hAnsi="Times New Roman" w:cs="Times New Roman"/>
                <w:sz w:val="28"/>
                <w:szCs w:val="28"/>
              </w:rPr>
              <w:t xml:space="preserve"> в 17.00 </w:t>
            </w:r>
            <w:r>
              <w:rPr>
                <w:rFonts w:ascii="Times New Roman" w:hAnsi="Times New Roman" w:cs="Times New Roman"/>
                <w:sz w:val="26"/>
                <w:szCs w:val="26"/>
              </w:rPr>
              <w:t xml:space="preserve">МБОУ </w:t>
            </w:r>
            <w:r w:rsidRPr="006A5EC9">
              <w:rPr>
                <w:rFonts w:ascii="Times New Roman" w:hAnsi="Times New Roman" w:cs="Times New Roman"/>
                <w:sz w:val="28"/>
                <w:szCs w:val="28"/>
              </w:rPr>
              <w:t xml:space="preserve">школа 9 (адрес: </w:t>
            </w:r>
            <w:proofErr w:type="spellStart"/>
            <w:proofErr w:type="gramStart"/>
            <w:r w:rsidRPr="006A5EC9">
              <w:rPr>
                <w:rFonts w:ascii="Times New Roman" w:hAnsi="Times New Roman" w:cs="Times New Roman"/>
                <w:sz w:val="28"/>
                <w:szCs w:val="28"/>
              </w:rPr>
              <w:t>ул</w:t>
            </w:r>
            <w:proofErr w:type="spellEnd"/>
            <w:proofErr w:type="gramEnd"/>
            <w:r w:rsidRPr="006A5EC9">
              <w:rPr>
                <w:rFonts w:ascii="Times New Roman" w:hAnsi="Times New Roman" w:cs="Times New Roman"/>
                <w:sz w:val="28"/>
                <w:szCs w:val="28"/>
              </w:rPr>
              <w:t xml:space="preserve"> Терешковой, 34), аудитория жители округа - 50 человек </w:t>
            </w:r>
          </w:p>
          <w:p w:rsidR="00CA0BE0" w:rsidRPr="006A5EC9" w:rsidRDefault="00CA0BE0" w:rsidP="00BB57E9">
            <w:pPr>
              <w:pStyle w:val="a5"/>
              <w:jc w:val="both"/>
              <w:rPr>
                <w:rFonts w:ascii="Times New Roman" w:hAnsi="Times New Roman" w:cs="Times New Roman"/>
                <w:sz w:val="28"/>
                <w:szCs w:val="28"/>
              </w:rPr>
            </w:pPr>
          </w:p>
        </w:tc>
      </w:tr>
    </w:tbl>
    <w:p w:rsidR="003378CF" w:rsidRDefault="003378CF" w:rsidP="003378CF">
      <w:pPr>
        <w:jc w:val="center"/>
        <w:rPr>
          <w:rFonts w:ascii="Times New Roman" w:hAnsi="Times New Roman" w:cs="Times New Roman"/>
          <w:sz w:val="26"/>
          <w:szCs w:val="26"/>
        </w:rPr>
      </w:pPr>
    </w:p>
    <w:p w:rsidR="003378CF" w:rsidRDefault="003378CF" w:rsidP="003378CF">
      <w:pPr>
        <w:jc w:val="center"/>
        <w:rPr>
          <w:rFonts w:ascii="Times New Roman" w:hAnsi="Times New Roman" w:cs="Times New Roman"/>
          <w:sz w:val="26"/>
          <w:szCs w:val="26"/>
        </w:rPr>
      </w:pPr>
    </w:p>
    <w:p w:rsidR="003378CF" w:rsidRPr="00480263" w:rsidRDefault="003378CF" w:rsidP="0015217E">
      <w:pPr>
        <w:jc w:val="both"/>
        <w:rPr>
          <w:rFonts w:ascii="Times New Roman" w:hAnsi="Times New Roman" w:cs="Times New Roman"/>
          <w:sz w:val="26"/>
          <w:szCs w:val="26"/>
        </w:rPr>
      </w:pPr>
    </w:p>
    <w:sectPr w:rsidR="003378CF" w:rsidRPr="00480263" w:rsidSect="003378CF">
      <w:pgSz w:w="11906" w:h="16838"/>
      <w:pgMar w:top="113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B3"/>
    <w:multiLevelType w:val="hybridMultilevel"/>
    <w:tmpl w:val="9792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E54E3"/>
    <w:multiLevelType w:val="hybridMultilevel"/>
    <w:tmpl w:val="9792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66F6A"/>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10DE53E5"/>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16EE6B88"/>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2170328"/>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31D1BC6"/>
    <w:multiLevelType w:val="hybridMultilevel"/>
    <w:tmpl w:val="558C54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317AFB"/>
    <w:multiLevelType w:val="hybridMultilevel"/>
    <w:tmpl w:val="19A88C9C"/>
    <w:lvl w:ilvl="0" w:tplc="93940D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C2C038B"/>
    <w:multiLevelType w:val="hybridMultilevel"/>
    <w:tmpl w:val="19925C54"/>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B13DA5"/>
    <w:multiLevelType w:val="hybridMultilevel"/>
    <w:tmpl w:val="684E0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DA4939"/>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7EEE4A32"/>
    <w:multiLevelType w:val="hybridMultilevel"/>
    <w:tmpl w:val="A60A67AA"/>
    <w:lvl w:ilvl="0" w:tplc="04190001">
      <w:start w:val="1"/>
      <w:numFmt w:val="bullet"/>
      <w:lvlText w:val=""/>
      <w:lvlJc w:val="left"/>
      <w:pPr>
        <w:ind w:left="1462"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2">
    <w:nsid w:val="7FC20101"/>
    <w:multiLevelType w:val="hybridMultilevel"/>
    <w:tmpl w:val="41F482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1"/>
  </w:num>
  <w:num w:numId="5">
    <w:abstractNumId w:val="2"/>
  </w:num>
  <w:num w:numId="6">
    <w:abstractNumId w:val="8"/>
  </w:num>
  <w:num w:numId="7">
    <w:abstractNumId w:val="3"/>
  </w:num>
  <w:num w:numId="8">
    <w:abstractNumId w:val="10"/>
  </w:num>
  <w:num w:numId="9">
    <w:abstractNumId w:val="4"/>
  </w:num>
  <w:num w:numId="10">
    <w:abstractNumId w:val="11"/>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88"/>
    <w:rsid w:val="00006591"/>
    <w:rsid w:val="00035AB2"/>
    <w:rsid w:val="00071AC2"/>
    <w:rsid w:val="00074DF4"/>
    <w:rsid w:val="000B0D01"/>
    <w:rsid w:val="000B3881"/>
    <w:rsid w:val="000E06B4"/>
    <w:rsid w:val="000F6923"/>
    <w:rsid w:val="00121242"/>
    <w:rsid w:val="0015217E"/>
    <w:rsid w:val="00154416"/>
    <w:rsid w:val="00166A83"/>
    <w:rsid w:val="001C637A"/>
    <w:rsid w:val="001D6B6A"/>
    <w:rsid w:val="002158D9"/>
    <w:rsid w:val="002A4ECC"/>
    <w:rsid w:val="002B6F1C"/>
    <w:rsid w:val="002D7E1D"/>
    <w:rsid w:val="00317D6F"/>
    <w:rsid w:val="003373BD"/>
    <w:rsid w:val="003378CF"/>
    <w:rsid w:val="00356A94"/>
    <w:rsid w:val="003623F0"/>
    <w:rsid w:val="00377676"/>
    <w:rsid w:val="00383852"/>
    <w:rsid w:val="00386544"/>
    <w:rsid w:val="003A669D"/>
    <w:rsid w:val="003F5046"/>
    <w:rsid w:val="00450142"/>
    <w:rsid w:val="00463A5C"/>
    <w:rsid w:val="00467C31"/>
    <w:rsid w:val="004767E3"/>
    <w:rsid w:val="00480263"/>
    <w:rsid w:val="00484953"/>
    <w:rsid w:val="004C2B3B"/>
    <w:rsid w:val="004F2F9C"/>
    <w:rsid w:val="00507474"/>
    <w:rsid w:val="00545CEC"/>
    <w:rsid w:val="00586897"/>
    <w:rsid w:val="005945D8"/>
    <w:rsid w:val="005A1D9A"/>
    <w:rsid w:val="006229FD"/>
    <w:rsid w:val="006774CD"/>
    <w:rsid w:val="00680130"/>
    <w:rsid w:val="006A5EC9"/>
    <w:rsid w:val="006A6F10"/>
    <w:rsid w:val="006B69C1"/>
    <w:rsid w:val="006D1742"/>
    <w:rsid w:val="006E456F"/>
    <w:rsid w:val="00714EAD"/>
    <w:rsid w:val="007642C8"/>
    <w:rsid w:val="007847B0"/>
    <w:rsid w:val="007A3F9B"/>
    <w:rsid w:val="007D0CF6"/>
    <w:rsid w:val="007F41F8"/>
    <w:rsid w:val="007F50A5"/>
    <w:rsid w:val="008058E6"/>
    <w:rsid w:val="00814698"/>
    <w:rsid w:val="00817050"/>
    <w:rsid w:val="00833BA9"/>
    <w:rsid w:val="00840BDE"/>
    <w:rsid w:val="00871A83"/>
    <w:rsid w:val="008921BC"/>
    <w:rsid w:val="008B630A"/>
    <w:rsid w:val="008C7C53"/>
    <w:rsid w:val="008F0441"/>
    <w:rsid w:val="009104FF"/>
    <w:rsid w:val="009169FB"/>
    <w:rsid w:val="00916F77"/>
    <w:rsid w:val="00957915"/>
    <w:rsid w:val="009E1DFA"/>
    <w:rsid w:val="00A25E19"/>
    <w:rsid w:val="00A82A0E"/>
    <w:rsid w:val="00A82C14"/>
    <w:rsid w:val="00A95A38"/>
    <w:rsid w:val="00AF44EF"/>
    <w:rsid w:val="00B05872"/>
    <w:rsid w:val="00B370B1"/>
    <w:rsid w:val="00B932DA"/>
    <w:rsid w:val="00BB57E9"/>
    <w:rsid w:val="00BD32AE"/>
    <w:rsid w:val="00C15686"/>
    <w:rsid w:val="00C40908"/>
    <w:rsid w:val="00C4154E"/>
    <w:rsid w:val="00C42DDF"/>
    <w:rsid w:val="00C50C74"/>
    <w:rsid w:val="00C743DB"/>
    <w:rsid w:val="00CA0BE0"/>
    <w:rsid w:val="00CA396C"/>
    <w:rsid w:val="00CB6C1D"/>
    <w:rsid w:val="00CC3FEF"/>
    <w:rsid w:val="00CD019E"/>
    <w:rsid w:val="00CE298B"/>
    <w:rsid w:val="00CF14C2"/>
    <w:rsid w:val="00D329CD"/>
    <w:rsid w:val="00D37FF9"/>
    <w:rsid w:val="00D41157"/>
    <w:rsid w:val="00D459A0"/>
    <w:rsid w:val="00D67F83"/>
    <w:rsid w:val="00D775B8"/>
    <w:rsid w:val="00D96DCD"/>
    <w:rsid w:val="00DA0B6D"/>
    <w:rsid w:val="00DA1CFF"/>
    <w:rsid w:val="00DB1EC2"/>
    <w:rsid w:val="00DF5641"/>
    <w:rsid w:val="00E20835"/>
    <w:rsid w:val="00E22E86"/>
    <w:rsid w:val="00E311F2"/>
    <w:rsid w:val="00E47395"/>
    <w:rsid w:val="00E70B88"/>
    <w:rsid w:val="00EC12A2"/>
    <w:rsid w:val="00EC7EA9"/>
    <w:rsid w:val="00ED146D"/>
    <w:rsid w:val="00EE7C2D"/>
    <w:rsid w:val="00F036FC"/>
    <w:rsid w:val="00F24EEF"/>
    <w:rsid w:val="00F64AE4"/>
    <w:rsid w:val="00FA1F3A"/>
    <w:rsid w:val="00FB1B05"/>
    <w:rsid w:val="00FD500F"/>
    <w:rsid w:val="00FF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70B88"/>
    <w:rPr>
      <w:b/>
      <w:bCs/>
    </w:rPr>
  </w:style>
  <w:style w:type="paragraph" w:styleId="a5">
    <w:name w:val="List Paragraph"/>
    <w:basedOn w:val="a"/>
    <w:uiPriority w:val="34"/>
    <w:qFormat/>
    <w:rsid w:val="006B69C1"/>
    <w:pPr>
      <w:ind w:left="720"/>
      <w:contextualSpacing/>
    </w:pPr>
  </w:style>
  <w:style w:type="paragraph" w:styleId="a6">
    <w:name w:val="Balloon Text"/>
    <w:basedOn w:val="a"/>
    <w:link w:val="a7"/>
    <w:uiPriority w:val="99"/>
    <w:semiHidden/>
    <w:unhideWhenUsed/>
    <w:rsid w:val="003378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78CF"/>
    <w:rPr>
      <w:rFonts w:ascii="Tahoma" w:hAnsi="Tahoma" w:cs="Tahoma"/>
      <w:sz w:val="16"/>
      <w:szCs w:val="16"/>
    </w:rPr>
  </w:style>
  <w:style w:type="character" w:styleId="a8">
    <w:name w:val="Hyperlink"/>
    <w:basedOn w:val="a0"/>
    <w:uiPriority w:val="99"/>
    <w:unhideWhenUsed/>
    <w:rsid w:val="00C415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70B88"/>
    <w:rPr>
      <w:b/>
      <w:bCs/>
    </w:rPr>
  </w:style>
  <w:style w:type="paragraph" w:styleId="a5">
    <w:name w:val="List Paragraph"/>
    <w:basedOn w:val="a"/>
    <w:uiPriority w:val="34"/>
    <w:qFormat/>
    <w:rsid w:val="006B69C1"/>
    <w:pPr>
      <w:ind w:left="720"/>
      <w:contextualSpacing/>
    </w:pPr>
  </w:style>
  <w:style w:type="paragraph" w:styleId="a6">
    <w:name w:val="Balloon Text"/>
    <w:basedOn w:val="a"/>
    <w:link w:val="a7"/>
    <w:uiPriority w:val="99"/>
    <w:semiHidden/>
    <w:unhideWhenUsed/>
    <w:rsid w:val="003378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78CF"/>
    <w:rPr>
      <w:rFonts w:ascii="Tahoma" w:hAnsi="Tahoma" w:cs="Tahoma"/>
      <w:sz w:val="16"/>
      <w:szCs w:val="16"/>
    </w:rPr>
  </w:style>
  <w:style w:type="character" w:styleId="a8">
    <w:name w:val="Hyperlink"/>
    <w:basedOn w:val="a0"/>
    <w:uiPriority w:val="99"/>
    <w:unhideWhenUsed/>
    <w:rsid w:val="00C415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profile/570534645726" TargetMode="External"/><Relationship Id="rId3" Type="http://schemas.openxmlformats.org/officeDocument/2006/relationships/styles" Target="styles.xml"/><Relationship Id="rId7" Type="http://schemas.openxmlformats.org/officeDocument/2006/relationships/hyperlink" Target="https://vk.com/clubivangrigory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9AEA-1391-40A0-96FA-80DC394E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Александровна Катявина</dc:creator>
  <cp:lastModifiedBy>User</cp:lastModifiedBy>
  <cp:revision>23</cp:revision>
  <dcterms:created xsi:type="dcterms:W3CDTF">2025-05-18T14:09:00Z</dcterms:created>
  <dcterms:modified xsi:type="dcterms:W3CDTF">2025-05-19T13:14:00Z</dcterms:modified>
</cp:coreProperties>
</file>