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:rsidR="003D7B8E" w:rsidRPr="003F5BA6" w:rsidRDefault="00C7425A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избирательному округу № 25</w:t>
      </w:r>
    </w:p>
    <w:p w:rsidR="003D7B8E" w:rsidRPr="00F642DC" w:rsidRDefault="00C7425A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Умнягина Михаила Александровича</w:t>
      </w:r>
    </w:p>
    <w:p w:rsidR="003D7B8E" w:rsidRDefault="001A2B68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2024</w:t>
      </w:r>
      <w:r w:rsidR="003D7B8E" w:rsidRPr="003F5BA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D7B8E" w:rsidRDefault="003D7B8E" w:rsidP="005F2D3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F2D3D" w:rsidRDefault="005F2D3D" w:rsidP="005F2D3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2024</w:t>
      </w:r>
      <w:r w:rsidRPr="00CA28A8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F717DD">
        <w:rPr>
          <w:rFonts w:ascii="Times New Roman" w:hAnsi="Times New Roman" w:cs="Times New Roman"/>
          <w:b/>
          <w:sz w:val="26"/>
          <w:szCs w:val="26"/>
        </w:rPr>
        <w:t>Умнягин Михаил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принял участие в </w:t>
      </w:r>
      <w:r w:rsidRPr="00CA28A8">
        <w:rPr>
          <w:rFonts w:ascii="Times New Roman" w:hAnsi="Times New Roman" w:cs="Times New Roman"/>
          <w:sz w:val="26"/>
          <w:szCs w:val="26"/>
        </w:rPr>
        <w:t xml:space="preserve">заседаниях Городской думы 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28A8">
        <w:rPr>
          <w:rFonts w:ascii="Times New Roman" w:hAnsi="Times New Roman" w:cs="Times New Roman"/>
          <w:sz w:val="26"/>
          <w:szCs w:val="26"/>
        </w:rPr>
        <w:t xml:space="preserve">комитета  по </w:t>
      </w:r>
      <w:r w:rsidRPr="00957C1D">
        <w:rPr>
          <w:rFonts w:ascii="Times New Roman" w:hAnsi="Times New Roman" w:cs="Times New Roman"/>
          <w:b/>
          <w:sz w:val="26"/>
          <w:szCs w:val="26"/>
        </w:rPr>
        <w:t>по строительству, архитектуре и землепользованию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5ADD" w:rsidRDefault="00EA5ADD" w:rsidP="005F2D3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Депутат </w:t>
      </w:r>
      <w:r w:rsidRPr="00F717DD">
        <w:rPr>
          <w:rFonts w:ascii="Times New Roman" w:hAnsi="Times New Roman" w:cs="Times New Roman"/>
          <w:b/>
          <w:sz w:val="26"/>
          <w:szCs w:val="26"/>
        </w:rPr>
        <w:t>Умнягин Михаил Александрович</w:t>
      </w:r>
      <w:r>
        <w:rPr>
          <w:rFonts w:ascii="Times New Roman" w:hAnsi="Times New Roman" w:cs="Times New Roman"/>
          <w:sz w:val="26"/>
          <w:szCs w:val="26"/>
        </w:rPr>
        <w:t xml:space="preserve"> принял участие в 11</w:t>
      </w:r>
      <w:r w:rsidRPr="00652B1C">
        <w:rPr>
          <w:rFonts w:ascii="Times New Roman" w:hAnsi="Times New Roman" w:cs="Times New Roman"/>
          <w:sz w:val="26"/>
          <w:szCs w:val="26"/>
        </w:rPr>
        <w:t xml:space="preserve"> заседаниях комитета </w:t>
      </w:r>
      <w:r w:rsidRPr="00957C1D">
        <w:rPr>
          <w:rFonts w:ascii="Times New Roman" w:hAnsi="Times New Roman" w:cs="Times New Roman"/>
          <w:b/>
          <w:sz w:val="26"/>
          <w:szCs w:val="26"/>
        </w:rPr>
        <w:t>комитета по строительству, архитектуре и землепользованию</w:t>
      </w:r>
      <w:r w:rsidRPr="00652B1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52B1C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которых рассмотрено более 63 вопроса.</w:t>
      </w:r>
      <w:r w:rsidRPr="009C0943">
        <w:rPr>
          <w:rFonts w:ascii="Tahoma" w:hAnsi="Tahoma" w:cs="Tahoma"/>
          <w:color w:val="313131"/>
          <w:sz w:val="18"/>
          <w:szCs w:val="18"/>
        </w:rPr>
        <w:t xml:space="preserve"> </w:t>
      </w:r>
      <w:r w:rsidRPr="008D511F">
        <w:rPr>
          <w:rFonts w:ascii="Times New Roman" w:hAnsi="Times New Roman" w:cs="Times New Roman"/>
          <w:sz w:val="26"/>
          <w:szCs w:val="26"/>
        </w:rPr>
        <w:t>На заседан</w:t>
      </w:r>
      <w:r>
        <w:rPr>
          <w:rFonts w:ascii="Times New Roman" w:hAnsi="Times New Roman" w:cs="Times New Roman"/>
          <w:sz w:val="26"/>
          <w:szCs w:val="26"/>
        </w:rPr>
        <w:t>иях комитета было рассмотрено 20</w:t>
      </w:r>
      <w:r w:rsidRPr="008D511F">
        <w:rPr>
          <w:rFonts w:ascii="Times New Roman" w:hAnsi="Times New Roman" w:cs="Times New Roman"/>
          <w:sz w:val="26"/>
          <w:szCs w:val="26"/>
        </w:rPr>
        <w:t xml:space="preserve"> проектов правовых акт</w:t>
      </w:r>
      <w:r>
        <w:rPr>
          <w:rFonts w:ascii="Times New Roman" w:hAnsi="Times New Roman" w:cs="Times New Roman"/>
          <w:sz w:val="26"/>
          <w:szCs w:val="26"/>
        </w:rPr>
        <w:t>ов городской Думы, в том числе 6</w:t>
      </w:r>
      <w:r w:rsidRPr="008D511F">
        <w:rPr>
          <w:rFonts w:ascii="Times New Roman" w:hAnsi="Times New Roman" w:cs="Times New Roman"/>
          <w:sz w:val="26"/>
          <w:szCs w:val="26"/>
        </w:rPr>
        <w:t xml:space="preserve"> – подготовленных по инициативе комитета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772A" w:rsidRPr="00B4772A" w:rsidRDefault="00B4772A" w:rsidP="00EA5ADD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B4772A">
        <w:rPr>
          <w:rFonts w:ascii="Times New Roman" w:hAnsi="Times New Roman" w:cs="Times New Roman"/>
          <w:sz w:val="26"/>
          <w:szCs w:val="26"/>
        </w:rPr>
        <w:t>На территории городского округа город Дзержинск проводится активная работа по увеличению показателей нового жилищного строительства. Общее состояние жилого фонда города не удовлетворяет стандартам качества жилых помещений и комфортного проживания граждан, а также современным критериям энергоэффективности и экологичности жилья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772A" w:rsidRPr="00B4772A" w:rsidRDefault="00B4772A" w:rsidP="00B477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B4772A">
        <w:rPr>
          <w:rFonts w:ascii="Times New Roman" w:hAnsi="Times New Roman" w:cs="Times New Roman"/>
          <w:sz w:val="26"/>
          <w:szCs w:val="26"/>
        </w:rPr>
        <w:t>В целях улучшения качества жизни граждан путем увеличения показателей нового жилищного строительства были направлены Обращения в министерство строительства Нижегородской области и в Законодательное Собрание Нижегородской области с просьбой принять решение об исключении земельного участка с кадастровым номером 52:21:0000142:124 площадью 39 795 кв.м, с разрешенным использованием «Многоэтажная жилая застройка (высотная застройка)», расположенный по адресу: Нижегородская область, город Дзержинск, микрорайон «Западный-3», проспект Циолковского, включенный в Перечень земельных участков, предназначенных для предоставления в аренду без проведения торгов юридическим лицам. Обращения были поддержаны</w:t>
      </w:r>
    </w:p>
    <w:p w:rsidR="00B4772A" w:rsidRPr="00B4772A" w:rsidRDefault="00B4772A" w:rsidP="00B4772A">
      <w:pPr>
        <w:pStyle w:val="aa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772A">
        <w:rPr>
          <w:rFonts w:eastAsiaTheme="minorHAnsi"/>
          <w:sz w:val="26"/>
          <w:szCs w:val="26"/>
          <w:lang w:eastAsia="en-US"/>
        </w:rPr>
        <w:t>В августе 2024 года при комитете была создана</w:t>
      </w:r>
      <w:r w:rsidRPr="00B4772A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B4772A">
        <w:rPr>
          <w:rFonts w:eastAsiaTheme="minorHAnsi"/>
          <w:sz w:val="26"/>
          <w:szCs w:val="26"/>
          <w:lang w:eastAsia="en-US"/>
        </w:rPr>
        <w:t xml:space="preserve">рабочая группа по вопросу дальнейшего использования здания бывшего кинотеатра «Спутник». В целях объективного рассмотрения данного вопроса в декабре администрации города было поручено подготовить расчеты бюджетных ассигнований (смета, обоснование) на консервацию здания; на содержание здания, т.е. его сохранение в текущем состоянии с целью недопущения его разрушения; на реконструкцию здания; </w:t>
      </w:r>
      <w:r>
        <w:rPr>
          <w:rFonts w:eastAsiaTheme="minorHAnsi"/>
          <w:sz w:val="26"/>
          <w:szCs w:val="26"/>
          <w:lang w:eastAsia="en-US"/>
        </w:rPr>
        <w:t>на проведение демонтажа здания,</w:t>
      </w:r>
      <w:r w:rsidRPr="00B4772A">
        <w:rPr>
          <w:rFonts w:eastAsiaTheme="minorHAnsi"/>
          <w:sz w:val="26"/>
          <w:szCs w:val="26"/>
          <w:lang w:eastAsia="en-US"/>
        </w:rPr>
        <w:t xml:space="preserve"> а также возможные варианты дальнейшего использования здания при его сохранении и реконструкции; на строительство нового объекта социального назначения, исходя из площади земельного участка и нормативов градостроительного проектирования; на использование земельного участка, благоустройство территории, как </w:t>
      </w:r>
      <w:r>
        <w:rPr>
          <w:rFonts w:eastAsiaTheme="minorHAnsi"/>
          <w:sz w:val="26"/>
          <w:szCs w:val="26"/>
          <w:lang w:eastAsia="en-US"/>
        </w:rPr>
        <w:t>общественного пространства,</w:t>
      </w:r>
      <w:r w:rsidRPr="00B4772A">
        <w:rPr>
          <w:rFonts w:eastAsiaTheme="minorHAnsi"/>
          <w:sz w:val="26"/>
          <w:szCs w:val="26"/>
          <w:lang w:eastAsia="en-US"/>
        </w:rPr>
        <w:t>без строительства нового объекта. Вопрос дальнейшего использования здания бывшего кинотеатра «Спутник» остается на контроле комитета                       в 2025 году.</w:t>
      </w:r>
    </w:p>
    <w:p w:rsidR="00B4772A" w:rsidRPr="00B4772A" w:rsidRDefault="00B4772A" w:rsidP="00B4772A">
      <w:pPr>
        <w:pStyle w:val="aa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772A">
        <w:rPr>
          <w:rFonts w:eastAsiaTheme="minorHAnsi"/>
          <w:sz w:val="26"/>
          <w:szCs w:val="26"/>
          <w:lang w:eastAsia="en-US"/>
        </w:rPr>
        <w:t>В рамках своих полномочий в течение года члены комитета также рассматривали информационные вопросы</w:t>
      </w:r>
      <w:r w:rsidRPr="00B4772A">
        <w:rPr>
          <w:rFonts w:eastAsiaTheme="minorHAnsi"/>
          <w:b/>
          <w:sz w:val="26"/>
          <w:szCs w:val="26"/>
          <w:lang w:eastAsia="en-US"/>
        </w:rPr>
        <w:t xml:space="preserve">, </w:t>
      </w:r>
      <w:r w:rsidRPr="00B4772A">
        <w:rPr>
          <w:rFonts w:eastAsiaTheme="minorHAnsi"/>
          <w:sz w:val="26"/>
          <w:szCs w:val="26"/>
          <w:lang w:eastAsia="en-US"/>
        </w:rPr>
        <w:t>входящие в компетенцию комитета. Такие, как: о результатах мероприятий, проводимых в рамках муниципального земельного и лесного контроля; о мероприятиях, направленных на охрану, защиту и воспроизводство городских лесов;                     о проведении администрацией города публичных слушаний и общественных обсуждений в области градостроительной деятельности; о жилищном строительстве; о сносе и расселении многоквартирных домов, признанных аварийными; о строительстве нового зда</w:t>
      </w:r>
      <w:r>
        <w:rPr>
          <w:rFonts w:eastAsiaTheme="minorHAnsi"/>
          <w:sz w:val="26"/>
          <w:szCs w:val="26"/>
          <w:lang w:eastAsia="en-US"/>
        </w:rPr>
        <w:t>ния МБОУ «Средняя школа №10»;</w:t>
      </w:r>
      <w:r w:rsidRPr="00B4772A">
        <w:rPr>
          <w:rFonts w:eastAsiaTheme="minorHAnsi"/>
          <w:sz w:val="26"/>
          <w:szCs w:val="26"/>
          <w:lang w:eastAsia="en-US"/>
        </w:rPr>
        <w:t xml:space="preserve">о строительстве в рамках реализации Адресной инвестиционной программы города Дзержинска бассейна «Капралактамовец» и детского сада в микрорайоне Комсомольский; о строительстве дорожной инфраструктуры на территории малоэтажного жилищного строительства ЖК «Северные работы», автодороги </w:t>
      </w:r>
      <w:r w:rsidRPr="00B4772A">
        <w:rPr>
          <w:rFonts w:eastAsiaTheme="minorHAnsi"/>
          <w:sz w:val="26"/>
          <w:szCs w:val="26"/>
          <w:lang w:eastAsia="en-US"/>
        </w:rPr>
        <w:lastRenderedPageBreak/>
        <w:t>к Шуховской башне, объездной дороги в поселке Дачный; о разработке архитектурно-ландшафтной организации территории памятника природы регионального значения «Дендропарк имени И.Н.Ильяшевича» и прилегающей к нему озелененной территории общего пользования,</w:t>
      </w:r>
      <w:r w:rsidRPr="00B4772A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B4772A">
        <w:rPr>
          <w:rFonts w:eastAsiaTheme="minorHAnsi"/>
          <w:sz w:val="26"/>
          <w:szCs w:val="26"/>
          <w:lang w:eastAsia="en-US"/>
        </w:rPr>
        <w:t>и другие вопросы.</w:t>
      </w:r>
    </w:p>
    <w:p w:rsidR="00B4772A" w:rsidRPr="00B4772A" w:rsidRDefault="00B4772A" w:rsidP="00B477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B4772A">
        <w:rPr>
          <w:rFonts w:ascii="Times New Roman" w:hAnsi="Times New Roman" w:cs="Times New Roman"/>
          <w:sz w:val="26"/>
          <w:szCs w:val="26"/>
        </w:rPr>
        <w:t>Подводя итог деятельности комитета в 2024 году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</w:t>
      </w:r>
      <w:bookmarkStart w:id="0" w:name="_GoBack"/>
      <w:bookmarkEnd w:id="0"/>
      <w:r w:rsidRPr="00B4772A">
        <w:rPr>
          <w:rFonts w:ascii="Times New Roman" w:hAnsi="Times New Roman" w:cs="Times New Roman"/>
          <w:sz w:val="26"/>
          <w:szCs w:val="26"/>
        </w:rPr>
        <w:t>ь комитетом.</w:t>
      </w:r>
    </w:p>
    <w:p w:rsidR="00B4772A" w:rsidRPr="00B4772A" w:rsidRDefault="00B4772A" w:rsidP="00B4772A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B4772A">
        <w:rPr>
          <w:rFonts w:ascii="Times New Roman" w:hAnsi="Times New Roman" w:cs="Times New Roman"/>
          <w:sz w:val="26"/>
          <w:szCs w:val="26"/>
        </w:rPr>
        <w:t xml:space="preserve">Приоритетными задачами комитета на 2025 год являются осуществление контроля за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 по муниципальному контролю. </w:t>
      </w:r>
    </w:p>
    <w:p w:rsidR="00D04C67" w:rsidRPr="00D04C67" w:rsidRDefault="00D04C67" w:rsidP="005F2D3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264C3" w:rsidRPr="002264C3" w:rsidRDefault="002264C3" w:rsidP="002264C3">
      <w:pPr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Помимо законотворческой деятельности Михаил Александрович уделяет большое внимание работе на округе.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Первоочередными считает решение следующих задач на округе: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создание комфортной для проживания среды в сфере благоустройства округа;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оказание помощи социальным учреждениям (школа №3 и детские сады №135 и №115), расположенным на округе. </w:t>
      </w:r>
    </w:p>
    <w:p w:rsidR="005F2D3D" w:rsidRDefault="002264C3" w:rsidP="005F2D3D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На 25-ом избирательном округе ведется постоянная работа с обращениями граждан. </w:t>
      </w:r>
    </w:p>
    <w:p w:rsidR="003D7B8E" w:rsidRPr="00ED6433" w:rsidRDefault="001A2B68" w:rsidP="005F2D3D">
      <w:pPr>
        <w:pStyle w:val="a7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2024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года от граждан и бюджетных организаций города в о</w:t>
      </w:r>
      <w:r w:rsidR="00652B1C">
        <w:rPr>
          <w:rFonts w:ascii="Times New Roman" w:hAnsi="Times New Roman" w:cs="Times New Roman"/>
          <w:sz w:val="26"/>
          <w:szCs w:val="26"/>
        </w:rPr>
        <w:t>бщественную приёмную округа № 25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поступило около </w:t>
      </w:r>
      <w:r w:rsidR="00DB40CA">
        <w:rPr>
          <w:rFonts w:ascii="Times New Roman" w:hAnsi="Times New Roman" w:cs="Times New Roman"/>
          <w:sz w:val="26"/>
          <w:szCs w:val="26"/>
        </w:rPr>
        <w:t>53</w:t>
      </w:r>
      <w:r w:rsidR="00652B1C" w:rsidRPr="00652B1C">
        <w:rPr>
          <w:rFonts w:ascii="Times New Roman" w:hAnsi="Times New Roman" w:cs="Times New Roman"/>
          <w:sz w:val="26"/>
          <w:szCs w:val="26"/>
        </w:rPr>
        <w:t xml:space="preserve"> письменных и устных обращений, связанных с</w:t>
      </w:r>
      <w:r w:rsidR="00652B1C">
        <w:rPr>
          <w:rFonts w:ascii="Times New Roman" w:hAnsi="Times New Roman" w:cs="Times New Roman"/>
          <w:sz w:val="26"/>
          <w:szCs w:val="26"/>
        </w:rPr>
        <w:t xml:space="preserve"> проблемами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соде</w:t>
      </w:r>
      <w:r w:rsidR="00652B1C">
        <w:rPr>
          <w:rFonts w:ascii="Times New Roman" w:hAnsi="Times New Roman" w:cs="Times New Roman"/>
          <w:sz w:val="26"/>
          <w:szCs w:val="26"/>
        </w:rPr>
        <w:t>ржания общедомового имущества,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благоустройство придомовых территорий (асфальтировка дворов, ямочный ремонт, кронирование деревьев, устано</w:t>
      </w:r>
      <w:r w:rsidR="00652B1C">
        <w:rPr>
          <w:rFonts w:ascii="Times New Roman" w:hAnsi="Times New Roman" w:cs="Times New Roman"/>
          <w:sz w:val="26"/>
          <w:szCs w:val="26"/>
        </w:rPr>
        <w:t xml:space="preserve">вка детских площадок, и т.д.); </w:t>
      </w:r>
      <w:r w:rsidR="00652B1C" w:rsidRPr="002264C3">
        <w:rPr>
          <w:rFonts w:ascii="Times New Roman" w:hAnsi="Times New Roman" w:cs="Times New Roman"/>
          <w:sz w:val="26"/>
          <w:szCs w:val="26"/>
        </w:rPr>
        <w:t xml:space="preserve"> личные вопросы, требующие порой юридической поддержки и просто человеческого участия.</w:t>
      </w:r>
    </w:p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Расходование средств резерва поддержки округов</w:t>
      </w:r>
    </w:p>
    <w:tbl>
      <w:tblPr>
        <w:tblStyle w:val="a8"/>
        <w:tblW w:w="10632" w:type="dxa"/>
        <w:tblInd w:w="-176" w:type="dxa"/>
        <w:tblLook w:val="04A0"/>
      </w:tblPr>
      <w:tblGrid>
        <w:gridCol w:w="3545"/>
        <w:gridCol w:w="5103"/>
        <w:gridCol w:w="1984"/>
      </w:tblGrid>
      <w:tr w:rsidR="003D7B8E" w:rsidRPr="00E83AA8" w:rsidTr="0092226F">
        <w:tc>
          <w:tcPr>
            <w:tcW w:w="3545" w:type="dxa"/>
          </w:tcPr>
          <w:p w:rsidR="003D7B8E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  <w:p w:rsidR="002B2135" w:rsidRPr="00E83AA8" w:rsidRDefault="002B2135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1984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3D7B8E" w:rsidRPr="004C710F" w:rsidTr="0092226F">
        <w:tc>
          <w:tcPr>
            <w:tcW w:w="3545" w:type="dxa"/>
          </w:tcPr>
          <w:p w:rsidR="003D7B8E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№115»</w:t>
            </w:r>
          </w:p>
        </w:tc>
        <w:tc>
          <w:tcPr>
            <w:tcW w:w="5103" w:type="dxa"/>
          </w:tcPr>
          <w:p w:rsidR="003D7B8E" w:rsidRPr="00B940B1" w:rsidRDefault="008D4BEB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940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A2B68" w:rsidRPr="001A2B68">
              <w:rPr>
                <w:rFonts w:ascii="Calibri" w:eastAsia="Calibri" w:hAnsi="Calibri" w:cs="Times New Roman"/>
                <w:sz w:val="24"/>
                <w:szCs w:val="24"/>
              </w:rPr>
              <w:t>установка 3 х оконных блоков их ПВХ профиля (в спальне группы раннего возраста ( 2 шт.), методический кабинет ( 1 шт.)</w:t>
            </w:r>
            <w:r w:rsidR="00206049" w:rsidRPr="00B940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D7B8E" w:rsidRPr="00B940B1" w:rsidRDefault="001A2B68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A2B68"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A2B68">
              <w:rPr>
                <w:rFonts w:ascii="Calibri" w:eastAsia="Calibri" w:hAnsi="Calibri" w:cs="Times New Roman"/>
                <w:sz w:val="24"/>
                <w:szCs w:val="24"/>
              </w:rPr>
              <w:t>300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руб.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B940B1" w:rsidRDefault="00280C4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МБДОУ «Детский сад № 135» </w:t>
            </w:r>
          </w:p>
        </w:tc>
        <w:tc>
          <w:tcPr>
            <w:tcW w:w="5103" w:type="dxa"/>
          </w:tcPr>
          <w:p w:rsidR="00B940B1" w:rsidRPr="00B940B1" w:rsidRDefault="001A2B68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приобретение напольного покрытия 124,2 кв.м (линолеум) для детей средней,старшей группы и кабинета логопеда</w:t>
            </w:r>
          </w:p>
        </w:tc>
        <w:tc>
          <w:tcPr>
            <w:tcW w:w="1984" w:type="dxa"/>
          </w:tcPr>
          <w:p w:rsidR="004C710F" w:rsidRPr="00B940B1" w:rsidRDefault="001A2B6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70 000 руб.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 135»</w:t>
            </w:r>
          </w:p>
          <w:p w:rsidR="00206049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940B1" w:rsidRPr="00B940B1" w:rsidRDefault="001A2B68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приобретение 2 х оконных блоков из ПВХ профиля в подготовительнцую к школе группу</w:t>
            </w:r>
          </w:p>
        </w:tc>
        <w:tc>
          <w:tcPr>
            <w:tcW w:w="1984" w:type="dxa"/>
          </w:tcPr>
          <w:p w:rsidR="004C710F" w:rsidRPr="00B940B1" w:rsidRDefault="001A2B6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80 000 руб.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B940B1" w:rsidRDefault="00206049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B940B1" w:rsidRPr="00B940B1" w:rsidRDefault="001A2B68" w:rsidP="001A2B6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приобретение жалюзи на 4 окона в кабинет, в котором занимаются дети с ограниченными возможностями здоровья (интеллектуальные нарушения) и на приобретение двери на входную группу</w:t>
            </w:r>
          </w:p>
        </w:tc>
        <w:tc>
          <w:tcPr>
            <w:tcW w:w="1984" w:type="dxa"/>
          </w:tcPr>
          <w:p w:rsidR="00280C48" w:rsidRDefault="001A2B68" w:rsidP="00280C4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150 000 руб.</w:t>
            </w:r>
          </w:p>
          <w:p w:rsidR="004C710F" w:rsidRPr="00B940B1" w:rsidRDefault="004C710F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C710F" w:rsidRPr="004C710F" w:rsidTr="0092226F">
        <w:tc>
          <w:tcPr>
            <w:tcW w:w="3545" w:type="dxa"/>
          </w:tcPr>
          <w:p w:rsidR="004C710F" w:rsidRDefault="001A2B6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МБУК «Дзержинский театр кукол»</w:t>
            </w:r>
          </w:p>
          <w:p w:rsidR="00B940B1" w:rsidRPr="00B940B1" w:rsidRDefault="00B940B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C710F" w:rsidRPr="00B940B1" w:rsidRDefault="001A2B68" w:rsidP="00206049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приобретение видеокамеры для съемки видеороликов спектаклей, анонсов</w:t>
            </w:r>
          </w:p>
        </w:tc>
        <w:tc>
          <w:tcPr>
            <w:tcW w:w="1984" w:type="dxa"/>
          </w:tcPr>
          <w:p w:rsidR="004C710F" w:rsidRPr="00B940B1" w:rsidRDefault="001A2B68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50 000 руб.</w:t>
            </w:r>
          </w:p>
        </w:tc>
      </w:tr>
      <w:tr w:rsidR="002614C7" w:rsidRPr="004C710F" w:rsidTr="0092226F">
        <w:tc>
          <w:tcPr>
            <w:tcW w:w="3545" w:type="dxa"/>
          </w:tcPr>
          <w:p w:rsidR="002614C7" w:rsidRDefault="002614C7" w:rsidP="001448E0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МБУ ДО «СШ «ФОК «ОКА»</w:t>
            </w:r>
          </w:p>
        </w:tc>
        <w:tc>
          <w:tcPr>
            <w:tcW w:w="5103" w:type="dxa"/>
          </w:tcPr>
          <w:p w:rsidR="002614C7" w:rsidRDefault="002614C7" w:rsidP="008D11C5">
            <w:pPr>
              <w:pStyle w:val="a3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 обеспечение питания спортсменов хоккейной команды «ОКА» г.Дзержинск</w:t>
            </w:r>
          </w:p>
        </w:tc>
        <w:tc>
          <w:tcPr>
            <w:tcW w:w="1984" w:type="dxa"/>
          </w:tcPr>
          <w:p w:rsidR="002614C7" w:rsidRDefault="002614C7" w:rsidP="00666DED">
            <w:pPr>
              <w:pStyle w:val="a3"/>
              <w:jc w:val="both"/>
            </w:pPr>
            <w:r>
              <w:t>57950 руб.</w:t>
            </w:r>
          </w:p>
        </w:tc>
      </w:tr>
      <w:tr w:rsidR="00280C48" w:rsidRPr="004C710F" w:rsidTr="0092226F">
        <w:tc>
          <w:tcPr>
            <w:tcW w:w="3545" w:type="dxa"/>
          </w:tcPr>
          <w:p w:rsidR="00280C48" w:rsidRPr="00B940B1" w:rsidRDefault="00280C48" w:rsidP="001448E0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280C48" w:rsidRPr="00B940B1" w:rsidRDefault="00FC4E61" w:rsidP="008D11C5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приобретение линолеума в 3 кабинета МБОУ «Средняя школа № 3» в которых занимаются дети с ограниченными возможностями здоровья (интеллектуальные нарушения)</w:t>
            </w:r>
          </w:p>
        </w:tc>
        <w:tc>
          <w:tcPr>
            <w:tcW w:w="1984" w:type="dxa"/>
          </w:tcPr>
          <w:p w:rsidR="00280C48" w:rsidRPr="00B940B1" w:rsidRDefault="00FC4E61" w:rsidP="00666DED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t xml:space="preserve">91748 руб. </w:t>
            </w:r>
            <w:r w:rsidRPr="00FC4E61">
              <w:rPr>
                <w:rFonts w:ascii="Calibri" w:eastAsia="Calibri" w:hAnsi="Calibri" w:cs="Times New Roman"/>
              </w:rPr>
              <w:t>70</w:t>
            </w:r>
            <w:r>
              <w:t xml:space="preserve"> коп.</w:t>
            </w:r>
          </w:p>
        </w:tc>
      </w:tr>
    </w:tbl>
    <w:p w:rsidR="00652337" w:rsidRDefault="00652337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Default="00652337" w:rsidP="0065233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>Для детей и взрослых  округа проводились развлекательные мероприятия:</w:t>
      </w:r>
    </w:p>
    <w:p w:rsidR="00652337" w:rsidRPr="007812CF" w:rsidRDefault="00652337" w:rsidP="0065233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337" w:rsidRPr="007812CF" w:rsidRDefault="00652337" w:rsidP="00652337">
      <w:pPr>
        <w:jc w:val="both"/>
        <w:rPr>
          <w:rFonts w:ascii="Times New Roman" w:hAnsi="Times New Roman" w:cs="Times New Roman"/>
          <w:sz w:val="26"/>
          <w:szCs w:val="26"/>
        </w:rPr>
      </w:pPr>
      <w:r w:rsidRPr="007812CF">
        <w:rPr>
          <w:rFonts w:ascii="Times New Roman" w:hAnsi="Times New Roman" w:cs="Times New Roman"/>
          <w:sz w:val="26"/>
          <w:szCs w:val="26"/>
        </w:rPr>
        <w:t>- Традиционными стали поздравления жителей депутатом на подъездах домов с такими праздниками как Новый год, 8 Марта, 9 Мая.</w:t>
      </w:r>
      <w:r w:rsidR="008C29B7">
        <w:rPr>
          <w:rFonts w:ascii="Times New Roman" w:hAnsi="Times New Roman" w:cs="Times New Roman"/>
          <w:sz w:val="26"/>
          <w:szCs w:val="26"/>
        </w:rPr>
        <w:t>, День пожилого человека</w:t>
      </w:r>
    </w:p>
    <w:p w:rsidR="00652337" w:rsidRDefault="00652337" w:rsidP="00652337">
      <w:pPr>
        <w:rPr>
          <w:rFonts w:ascii="Times New Roman" w:hAnsi="Times New Roman" w:cs="Times New Roman"/>
          <w:sz w:val="26"/>
          <w:szCs w:val="26"/>
        </w:rPr>
      </w:pPr>
      <w:r w:rsidRPr="003218AE">
        <w:rPr>
          <w:rFonts w:ascii="Times New Roman" w:hAnsi="Times New Roman" w:cs="Times New Roman"/>
          <w:sz w:val="26"/>
          <w:szCs w:val="26"/>
        </w:rPr>
        <w:t xml:space="preserve">- В канун Нового года </w:t>
      </w:r>
      <w:r w:rsidR="008C29B7">
        <w:rPr>
          <w:rFonts w:ascii="Times New Roman" w:hAnsi="Times New Roman" w:cs="Times New Roman"/>
          <w:sz w:val="26"/>
          <w:szCs w:val="26"/>
        </w:rPr>
        <w:t xml:space="preserve">в школе № 3 для детей </w:t>
      </w:r>
      <w:r w:rsidR="00562FA2">
        <w:rPr>
          <w:rFonts w:ascii="Times New Roman" w:hAnsi="Times New Roman" w:cs="Times New Roman"/>
          <w:sz w:val="26"/>
          <w:szCs w:val="26"/>
        </w:rPr>
        <w:t>с ограниченными возможностями</w:t>
      </w:r>
      <w:r w:rsidR="008C29B7">
        <w:rPr>
          <w:rFonts w:ascii="Times New Roman" w:hAnsi="Times New Roman" w:cs="Times New Roman"/>
          <w:sz w:val="26"/>
          <w:szCs w:val="26"/>
        </w:rPr>
        <w:t xml:space="preserve"> состоялся новогодний спектакль « </w:t>
      </w:r>
      <w:r w:rsidR="00562FA2">
        <w:rPr>
          <w:rFonts w:ascii="Times New Roman" w:hAnsi="Times New Roman" w:cs="Times New Roman"/>
          <w:sz w:val="26"/>
          <w:szCs w:val="26"/>
        </w:rPr>
        <w:t>По щучьему велению «</w:t>
      </w:r>
      <w:r w:rsidR="008C29B7">
        <w:rPr>
          <w:rFonts w:ascii="Times New Roman" w:hAnsi="Times New Roman" w:cs="Times New Roman"/>
          <w:sz w:val="26"/>
          <w:szCs w:val="26"/>
        </w:rPr>
        <w:t xml:space="preserve">, после спектакля </w:t>
      </w:r>
      <w:r w:rsidR="00C311B0">
        <w:rPr>
          <w:rFonts w:ascii="Times New Roman" w:hAnsi="Times New Roman" w:cs="Times New Roman"/>
          <w:sz w:val="26"/>
          <w:szCs w:val="26"/>
        </w:rPr>
        <w:t>дети</w:t>
      </w:r>
      <w:r w:rsidR="00562FA2">
        <w:rPr>
          <w:rFonts w:ascii="Times New Roman" w:hAnsi="Times New Roman" w:cs="Times New Roman"/>
          <w:sz w:val="26"/>
          <w:szCs w:val="26"/>
        </w:rPr>
        <w:t xml:space="preserve"> </w:t>
      </w:r>
      <w:r w:rsidR="00C311B0">
        <w:rPr>
          <w:rFonts w:ascii="Times New Roman" w:hAnsi="Times New Roman" w:cs="Times New Roman"/>
          <w:sz w:val="26"/>
          <w:szCs w:val="26"/>
        </w:rPr>
        <w:t>получили сладкие</w:t>
      </w:r>
      <w:r w:rsidR="00562FA2">
        <w:rPr>
          <w:rFonts w:ascii="Times New Roman" w:hAnsi="Times New Roman" w:cs="Times New Roman"/>
          <w:sz w:val="26"/>
          <w:szCs w:val="26"/>
        </w:rPr>
        <w:t xml:space="preserve"> </w:t>
      </w:r>
      <w:r w:rsidR="008C29B7">
        <w:rPr>
          <w:rFonts w:ascii="Times New Roman" w:hAnsi="Times New Roman" w:cs="Times New Roman"/>
          <w:sz w:val="26"/>
          <w:szCs w:val="26"/>
        </w:rPr>
        <w:t>подарки.</w:t>
      </w:r>
    </w:p>
    <w:p w:rsidR="008D11C5" w:rsidRPr="007812CF" w:rsidRDefault="008D11C5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11C5" w:rsidRDefault="008D11C5" w:rsidP="002264C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>
        <w:rPr>
          <w:rStyle w:val="a6"/>
          <w:rFonts w:ascii="Tahoma" w:hAnsi="Tahoma" w:cs="Tahoma"/>
          <w:color w:val="313131"/>
        </w:rPr>
        <w:t>Контакты депутатской приемной:</w:t>
      </w:r>
    </w:p>
    <w:p w:rsidR="0092226F" w:rsidRP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МБОУ "Средняя школа №3" (ул. Советская, дом 9Б)</w:t>
      </w:r>
      <w:r w:rsidRPr="0092226F">
        <w:rPr>
          <w:rFonts w:eastAsiaTheme="minorHAnsi"/>
          <w:sz w:val="26"/>
          <w:szCs w:val="26"/>
          <w:lang w:eastAsia="en-US"/>
        </w:rPr>
        <w:br/>
        <w:t>телефон: +79050113913</w:t>
      </w:r>
      <w:r w:rsidR="00652337">
        <w:rPr>
          <w:rFonts w:eastAsiaTheme="minorHAnsi"/>
          <w:sz w:val="26"/>
          <w:szCs w:val="26"/>
          <w:lang w:eastAsia="en-US"/>
        </w:rPr>
        <w:t xml:space="preserve"> помощник Краева Наталья Геннадьевна</w:t>
      </w:r>
      <w:r w:rsidRPr="0092226F">
        <w:rPr>
          <w:rFonts w:eastAsiaTheme="minorHAnsi"/>
          <w:sz w:val="26"/>
          <w:szCs w:val="26"/>
          <w:lang w:eastAsia="en-US"/>
        </w:rPr>
        <w:br/>
        <w:t>e-mail:nata.kr9@yandex.ru</w:t>
      </w:r>
    </w:p>
    <w:p w:rsidR="003D7B8E" w:rsidRPr="00652337" w:rsidRDefault="00652337" w:rsidP="003D7B8E">
      <w:pPr>
        <w:rPr>
          <w:rFonts w:ascii="Times New Roman" w:hAnsi="Times New Roman" w:cs="Times New Roman"/>
          <w:sz w:val="26"/>
          <w:szCs w:val="26"/>
        </w:rPr>
      </w:pPr>
      <w:r w:rsidRPr="00652337">
        <w:rPr>
          <w:rFonts w:ascii="Times New Roman" w:hAnsi="Times New Roman" w:cs="Times New Roman"/>
          <w:sz w:val="26"/>
          <w:szCs w:val="26"/>
        </w:rPr>
        <w:t>Личный прием по предварительной записи</w:t>
      </w:r>
      <w:r>
        <w:rPr>
          <w:rFonts w:ascii="Times New Roman" w:hAnsi="Times New Roman" w:cs="Times New Roman"/>
          <w:sz w:val="26"/>
          <w:szCs w:val="26"/>
        </w:rPr>
        <w:t xml:space="preserve"> по телефону </w:t>
      </w:r>
      <w:r w:rsidRPr="0092226F">
        <w:rPr>
          <w:sz w:val="26"/>
          <w:szCs w:val="26"/>
        </w:rPr>
        <w:t>+79050113913</w:t>
      </w:r>
    </w:p>
    <w:sectPr w:rsidR="003D7B8E" w:rsidRPr="00652337" w:rsidSect="003B4F3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B15"/>
    <w:multiLevelType w:val="hybridMultilevel"/>
    <w:tmpl w:val="867CE4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5547FD"/>
    <w:multiLevelType w:val="hybridMultilevel"/>
    <w:tmpl w:val="34900020"/>
    <w:lvl w:ilvl="0" w:tplc="3822B848">
      <w:start w:val="52"/>
      <w:numFmt w:val="decimal"/>
      <w:lvlText w:val="%1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52910"/>
    <w:multiLevelType w:val="hybridMultilevel"/>
    <w:tmpl w:val="190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8E"/>
    <w:rsid w:val="0001093F"/>
    <w:rsid w:val="000456DA"/>
    <w:rsid w:val="001851B1"/>
    <w:rsid w:val="001A2B68"/>
    <w:rsid w:val="00206049"/>
    <w:rsid w:val="00212FCC"/>
    <w:rsid w:val="002264C3"/>
    <w:rsid w:val="002614C7"/>
    <w:rsid w:val="00272D4F"/>
    <w:rsid w:val="00280C48"/>
    <w:rsid w:val="002B2135"/>
    <w:rsid w:val="00357851"/>
    <w:rsid w:val="00375B7E"/>
    <w:rsid w:val="003B4F36"/>
    <w:rsid w:val="003D7B8E"/>
    <w:rsid w:val="0049226D"/>
    <w:rsid w:val="00493923"/>
    <w:rsid w:val="004C710F"/>
    <w:rsid w:val="00551650"/>
    <w:rsid w:val="00557F36"/>
    <w:rsid w:val="00562FA2"/>
    <w:rsid w:val="005A2F3A"/>
    <w:rsid w:val="005F2D3D"/>
    <w:rsid w:val="00652337"/>
    <w:rsid w:val="00652B1C"/>
    <w:rsid w:val="006A0B3F"/>
    <w:rsid w:val="00755326"/>
    <w:rsid w:val="00772EA9"/>
    <w:rsid w:val="00783826"/>
    <w:rsid w:val="007D07E5"/>
    <w:rsid w:val="00807C4D"/>
    <w:rsid w:val="008C29B7"/>
    <w:rsid w:val="008D11C5"/>
    <w:rsid w:val="008D4BEB"/>
    <w:rsid w:val="008D511F"/>
    <w:rsid w:val="00903357"/>
    <w:rsid w:val="0092226F"/>
    <w:rsid w:val="00957C1D"/>
    <w:rsid w:val="00991B0C"/>
    <w:rsid w:val="009C0943"/>
    <w:rsid w:val="009D26A2"/>
    <w:rsid w:val="00A05442"/>
    <w:rsid w:val="00A2325C"/>
    <w:rsid w:val="00A31769"/>
    <w:rsid w:val="00B4772A"/>
    <w:rsid w:val="00B60C63"/>
    <w:rsid w:val="00B87FB6"/>
    <w:rsid w:val="00B940B1"/>
    <w:rsid w:val="00BB6B03"/>
    <w:rsid w:val="00BC1BDC"/>
    <w:rsid w:val="00C311B0"/>
    <w:rsid w:val="00C7425A"/>
    <w:rsid w:val="00CE08CA"/>
    <w:rsid w:val="00D0273B"/>
    <w:rsid w:val="00D04C67"/>
    <w:rsid w:val="00D27676"/>
    <w:rsid w:val="00D63477"/>
    <w:rsid w:val="00DB40CA"/>
    <w:rsid w:val="00EA5ADD"/>
    <w:rsid w:val="00ED6433"/>
    <w:rsid w:val="00EE3D20"/>
    <w:rsid w:val="00F139DA"/>
    <w:rsid w:val="00F243DD"/>
    <w:rsid w:val="00F717DD"/>
    <w:rsid w:val="00FC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paragraph" w:styleId="1">
    <w:name w:val="heading 1"/>
    <w:basedOn w:val="a"/>
    <w:next w:val="a"/>
    <w:link w:val="10"/>
    <w:uiPriority w:val="99"/>
    <w:qFormat/>
    <w:rsid w:val="00D04C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BB6B03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BB6B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BB6B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B6B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27</cp:revision>
  <dcterms:created xsi:type="dcterms:W3CDTF">2024-05-13T05:14:00Z</dcterms:created>
  <dcterms:modified xsi:type="dcterms:W3CDTF">2025-04-07T07:44:00Z</dcterms:modified>
</cp:coreProperties>
</file>