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8E" w:rsidRPr="008214ED" w:rsidRDefault="003D7B8E" w:rsidP="003D7B8E">
      <w:pPr>
        <w:pStyle w:val="a3"/>
        <w:jc w:val="center"/>
        <w:rPr>
          <w:rFonts w:ascii="Times New Roman" w:hAnsi="Times New Roman" w:cs="Times New Roman"/>
          <w:b/>
          <w:sz w:val="32"/>
          <w:szCs w:val="32"/>
        </w:rPr>
      </w:pPr>
      <w:r w:rsidRPr="008214ED">
        <w:rPr>
          <w:rFonts w:ascii="Times New Roman" w:hAnsi="Times New Roman" w:cs="Times New Roman"/>
          <w:b/>
          <w:sz w:val="32"/>
          <w:szCs w:val="32"/>
        </w:rPr>
        <w:t xml:space="preserve">ОТЧЕТ  </w:t>
      </w:r>
    </w:p>
    <w:p w:rsidR="003D7B8E" w:rsidRDefault="003D7B8E" w:rsidP="003D7B8E">
      <w:pPr>
        <w:pStyle w:val="a3"/>
        <w:jc w:val="center"/>
        <w:rPr>
          <w:rFonts w:ascii="Times New Roman" w:hAnsi="Times New Roman" w:cs="Times New Roman"/>
          <w:b/>
          <w:sz w:val="32"/>
          <w:szCs w:val="32"/>
        </w:rPr>
      </w:pPr>
      <w:r w:rsidRPr="003F5BA6">
        <w:rPr>
          <w:rFonts w:ascii="Times New Roman" w:hAnsi="Times New Roman" w:cs="Times New Roman"/>
          <w:b/>
          <w:sz w:val="32"/>
          <w:szCs w:val="32"/>
        </w:rPr>
        <w:t xml:space="preserve">депутата городской Думы Дзержинска </w:t>
      </w:r>
    </w:p>
    <w:p w:rsidR="003D7B8E" w:rsidRPr="003F5BA6" w:rsidRDefault="00822721" w:rsidP="003D7B8E">
      <w:pPr>
        <w:pStyle w:val="a3"/>
        <w:jc w:val="center"/>
        <w:rPr>
          <w:rFonts w:ascii="Times New Roman" w:hAnsi="Times New Roman" w:cs="Times New Roman"/>
          <w:b/>
          <w:sz w:val="32"/>
          <w:szCs w:val="32"/>
        </w:rPr>
      </w:pPr>
      <w:r>
        <w:rPr>
          <w:rFonts w:ascii="Times New Roman" w:hAnsi="Times New Roman" w:cs="Times New Roman"/>
          <w:b/>
          <w:sz w:val="32"/>
          <w:szCs w:val="32"/>
        </w:rPr>
        <w:t>по избирательному округу № 20</w:t>
      </w:r>
    </w:p>
    <w:p w:rsidR="003D7B8E" w:rsidRPr="00F642DC" w:rsidRDefault="00822721" w:rsidP="003D7B8E">
      <w:pPr>
        <w:pStyle w:val="a3"/>
        <w:jc w:val="center"/>
        <w:rPr>
          <w:rFonts w:ascii="Times New Roman" w:hAnsi="Times New Roman" w:cs="Times New Roman"/>
          <w:b/>
          <w:sz w:val="40"/>
          <w:szCs w:val="40"/>
        </w:rPr>
      </w:pPr>
      <w:r>
        <w:rPr>
          <w:rFonts w:ascii="Times New Roman" w:hAnsi="Times New Roman" w:cs="Times New Roman"/>
          <w:b/>
          <w:sz w:val="40"/>
          <w:szCs w:val="40"/>
        </w:rPr>
        <w:t>Лунюшкиной Юлии Александровны</w:t>
      </w:r>
    </w:p>
    <w:p w:rsidR="003D7B8E" w:rsidRDefault="00822721" w:rsidP="003D7B8E">
      <w:pPr>
        <w:pStyle w:val="a3"/>
        <w:jc w:val="center"/>
        <w:rPr>
          <w:rFonts w:ascii="Times New Roman" w:hAnsi="Times New Roman" w:cs="Times New Roman"/>
          <w:b/>
          <w:sz w:val="32"/>
          <w:szCs w:val="32"/>
        </w:rPr>
      </w:pPr>
      <w:r>
        <w:rPr>
          <w:rFonts w:ascii="Times New Roman" w:hAnsi="Times New Roman" w:cs="Times New Roman"/>
          <w:b/>
          <w:sz w:val="32"/>
          <w:szCs w:val="32"/>
        </w:rPr>
        <w:t>за 2025</w:t>
      </w:r>
      <w:r w:rsidR="003D7B8E" w:rsidRPr="003F5BA6">
        <w:rPr>
          <w:rFonts w:ascii="Times New Roman" w:hAnsi="Times New Roman" w:cs="Times New Roman"/>
          <w:b/>
          <w:sz w:val="32"/>
          <w:szCs w:val="32"/>
        </w:rPr>
        <w:t xml:space="preserve"> год</w:t>
      </w:r>
    </w:p>
    <w:p w:rsidR="003D7B8E" w:rsidRDefault="003D7B8E" w:rsidP="005F2D3D">
      <w:pPr>
        <w:pStyle w:val="a3"/>
        <w:rPr>
          <w:rFonts w:ascii="Times New Roman" w:hAnsi="Times New Roman" w:cs="Times New Roman"/>
          <w:b/>
          <w:sz w:val="32"/>
          <w:szCs w:val="32"/>
        </w:rPr>
      </w:pPr>
    </w:p>
    <w:p w:rsidR="002E3ACD" w:rsidRDefault="002E3ACD" w:rsidP="002E3ACD">
      <w:pPr>
        <w:ind w:firstLine="567"/>
        <w:rPr>
          <w:rFonts w:ascii="Times New Roman" w:hAnsi="Times New Roman" w:cs="Times New Roman"/>
          <w:b/>
          <w:sz w:val="26"/>
          <w:szCs w:val="26"/>
        </w:rPr>
      </w:pPr>
      <w:r>
        <w:rPr>
          <w:rFonts w:ascii="Times New Roman" w:hAnsi="Times New Roman" w:cs="Times New Roman"/>
          <w:sz w:val="26"/>
          <w:szCs w:val="26"/>
        </w:rPr>
        <w:t xml:space="preserve">В </w:t>
      </w:r>
      <w:r w:rsidR="00560BE3">
        <w:rPr>
          <w:rFonts w:ascii="Times New Roman" w:hAnsi="Times New Roman" w:cs="Times New Roman"/>
          <w:sz w:val="26"/>
          <w:szCs w:val="26"/>
        </w:rPr>
        <w:t>течение 2025</w:t>
      </w:r>
      <w:r w:rsidRPr="00CA28A8">
        <w:rPr>
          <w:rFonts w:ascii="Times New Roman" w:hAnsi="Times New Roman" w:cs="Times New Roman"/>
          <w:sz w:val="26"/>
          <w:szCs w:val="26"/>
        </w:rPr>
        <w:t xml:space="preserve"> года </w:t>
      </w:r>
      <w:r>
        <w:rPr>
          <w:rFonts w:ascii="Times New Roman" w:hAnsi="Times New Roman" w:cs="Times New Roman"/>
          <w:sz w:val="26"/>
          <w:szCs w:val="26"/>
        </w:rPr>
        <w:t xml:space="preserve">депутат </w:t>
      </w:r>
      <w:r w:rsidR="00560BE3" w:rsidRPr="00935996">
        <w:rPr>
          <w:rFonts w:ascii="Times New Roman" w:hAnsi="Times New Roman" w:cs="Times New Roman"/>
          <w:b/>
          <w:sz w:val="26"/>
          <w:szCs w:val="26"/>
        </w:rPr>
        <w:t>Лунюшкина Юлия Александровна</w:t>
      </w:r>
      <w:r w:rsidR="00560BE3">
        <w:rPr>
          <w:rFonts w:ascii="Times New Roman" w:hAnsi="Times New Roman" w:cs="Times New Roman"/>
          <w:sz w:val="26"/>
          <w:szCs w:val="26"/>
        </w:rPr>
        <w:t xml:space="preserve"> </w:t>
      </w:r>
      <w:r>
        <w:rPr>
          <w:rFonts w:ascii="Times New Roman" w:hAnsi="Times New Roman" w:cs="Times New Roman"/>
          <w:sz w:val="26"/>
          <w:szCs w:val="26"/>
        </w:rPr>
        <w:t xml:space="preserve"> приняла участие</w:t>
      </w:r>
      <w:r w:rsidRPr="00CA28A8">
        <w:rPr>
          <w:rFonts w:ascii="Times New Roman" w:hAnsi="Times New Roman" w:cs="Times New Roman"/>
          <w:sz w:val="26"/>
          <w:szCs w:val="26"/>
        </w:rPr>
        <w:t xml:space="preserve"> во всех заседаниях Городской думы и возглавляемого комитета  по социальному развитию города, бюджетной, финансовой и налоговой политике</w:t>
      </w:r>
      <w:r w:rsidRPr="001E4501">
        <w:rPr>
          <w:rFonts w:ascii="Times New Roman" w:hAnsi="Times New Roman" w:cs="Times New Roman"/>
          <w:b/>
          <w:sz w:val="26"/>
          <w:szCs w:val="26"/>
        </w:rPr>
        <w:t xml:space="preserve">. </w:t>
      </w:r>
    </w:p>
    <w:p w:rsidR="00935996" w:rsidRPr="00935996" w:rsidRDefault="00935996" w:rsidP="00935996">
      <w:pPr>
        <w:pStyle w:val="a4"/>
        <w:ind w:firstLine="540"/>
        <w:rPr>
          <w:rFonts w:eastAsiaTheme="minorHAnsi"/>
          <w:sz w:val="26"/>
          <w:szCs w:val="26"/>
          <w:lang w:eastAsia="en-US"/>
        </w:rPr>
      </w:pPr>
      <w:r w:rsidRPr="00935996">
        <w:rPr>
          <w:rFonts w:eastAsiaTheme="minorHAnsi"/>
          <w:sz w:val="26"/>
          <w:szCs w:val="26"/>
          <w:lang w:eastAsia="en-US"/>
        </w:rPr>
        <w:t xml:space="preserve">В 2025 году комитет городской Думы по социальному развитию города, бюджетной, финансовой и налоговой политике (далее - комитет) строил свою работу в соответствии с требованиями Устава городского округа город Дзержинск, Положения о городской Думе, Положения о бюджетном процессе в городе Дзержинске, Типового регламента работы комитета городской Думы и планами работы комитета. </w:t>
      </w:r>
    </w:p>
    <w:p w:rsidR="00935996" w:rsidRPr="00935996" w:rsidRDefault="00935996" w:rsidP="00935996">
      <w:pPr>
        <w:pStyle w:val="a4"/>
        <w:ind w:firstLine="540"/>
        <w:rPr>
          <w:rFonts w:eastAsiaTheme="minorHAnsi"/>
          <w:sz w:val="26"/>
          <w:szCs w:val="26"/>
          <w:lang w:eastAsia="en-US"/>
        </w:rPr>
      </w:pPr>
      <w:r w:rsidRPr="00935996">
        <w:rPr>
          <w:rFonts w:eastAsiaTheme="minorHAnsi"/>
          <w:sz w:val="26"/>
          <w:szCs w:val="26"/>
          <w:lang w:eastAsia="en-US"/>
        </w:rPr>
        <w:t>Основной формой работы комитета были его заседания. Всего за отчетный период проведено 16  заседаний, на которых было  рассмотрено 48 вопросов. По всем вопросам приняты соответствующие решения. На заседаниях рассмотрено  29  проектов правовых актов, в том числе 8 проектов по инициативе комитета.</w:t>
      </w:r>
    </w:p>
    <w:p w:rsidR="00935996" w:rsidRDefault="00935996" w:rsidP="00935996">
      <w:pPr>
        <w:ind w:firstLine="567"/>
        <w:rPr>
          <w:rFonts w:ascii="Times New Roman" w:hAnsi="Times New Roman" w:cs="Times New Roman"/>
          <w:sz w:val="26"/>
          <w:szCs w:val="26"/>
        </w:rPr>
      </w:pPr>
      <w:r w:rsidRPr="00935996">
        <w:rPr>
          <w:rFonts w:ascii="Times New Roman" w:hAnsi="Times New Roman" w:cs="Times New Roman"/>
          <w:sz w:val="26"/>
          <w:szCs w:val="26"/>
        </w:rPr>
        <w:t>Текущая работа комитета включала в себя взаимодействие с комитетами городской Думы, структурными подразделениями администрации города, контрольно-счетной палатой города.</w:t>
      </w:r>
    </w:p>
    <w:p w:rsidR="00F47B0F" w:rsidRPr="00F47B0F" w:rsidRDefault="00F47B0F" w:rsidP="00935996">
      <w:pPr>
        <w:ind w:firstLine="567"/>
        <w:rPr>
          <w:rFonts w:ascii="Times New Roman" w:hAnsi="Times New Roman" w:cs="Times New Roman"/>
          <w:sz w:val="26"/>
          <w:szCs w:val="26"/>
        </w:rPr>
      </w:pPr>
      <w:r w:rsidRPr="00F47B0F">
        <w:rPr>
          <w:rFonts w:ascii="Times New Roman" w:hAnsi="Times New Roman" w:cs="Times New Roman"/>
          <w:sz w:val="26"/>
          <w:szCs w:val="26"/>
        </w:rPr>
        <w:t xml:space="preserve">За отчетный период комитет принял активное участие в рассмотрении вопросов отчета об исполнении городского бюджета за 2024 год, формирования и утверждения бюджета на 2026 год и плановый период 2027 и 2028 годов,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 </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По инициативе комитета были разработаны 8 проектов правовых актов, которые были  внесены на рассмотрение городской Думы.</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В январе месяце в связи с поступившим обращением председателя контрольно-счетной палаты города комитет подготовил проект решения «О внесении изменений в решение городской Думы от 28.06.2018 № 528» (Положение о контрольно-счетной палате города Дзержинска), касающийся внесения изменений в нормативные акты, регулирующие деятельность контрольно-счетной палаты города.</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В целях решения проблемы кадрового обеспечения администрация города в феврале месяце внесла проект решения «О мерах поддержки» по  установлению меры поддержки в виде материального стимулирования граждан, обучающихся по образовательным программам среднего профессионального или высшего образования, и планирующих трудоустройство в образовательные организации, подведомственные департаменту образования администрации города Дзержинска.</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В мае месяце в связи с поступившим предложением председателя контрольно-счетной палаты города комитет подготовил проект решения «Об утверждении штатной численности и структуры контрольно-счетной палаты  города Дзержинска».</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В ноябре месяце комитетом был подготовлен и вынесен на рассмотрение городской Думы проект решения «О поручениях городской Думы контрольно-счетной палате города Дзержинска на 2026 год»</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 xml:space="preserve">В связи с поручением Губернатора Нижегородской области Г.С. Никитина от 20.11.2025 № Сл-001-1044338/25 в декабре месяце комитетом был подготовлен и рассмотрен проект решения «Об итогах исполнения национальных проектов в городском </w:t>
      </w:r>
      <w:r w:rsidRPr="00F47B0F">
        <w:rPr>
          <w:rFonts w:ascii="Times New Roman" w:hAnsi="Times New Roman" w:cs="Times New Roman"/>
          <w:sz w:val="26"/>
          <w:szCs w:val="26"/>
        </w:rPr>
        <w:lastRenderedPageBreak/>
        <w:t>округе город Дзержинск в 2025 году». Проектом решения предлагалось городской Думе принять решение о  качестве  исполнения  4  национальных проектов, реализуемых  на территории городского округа  в  2025 году. Вышеуказанный проект решения был вынесен на рассмотрение городской Думы и принят в установленном порядке.</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 xml:space="preserve">В рамках своих полномочий комитет заслушивал Отчет контрольно-счетной палаты города о своей деятельности за 2024 год, 7 отчетов контрольно-счетной палаты города о результатах контрольных и экспертно-аналитических мероприятий. </w:t>
      </w:r>
    </w:p>
    <w:p w:rsidR="00F47B0F" w:rsidRPr="00F47B0F"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Комитет рассматривал вопросы, имеющие важное значение для жизнедеятельности города в целом, в том числе:</w:t>
      </w:r>
    </w:p>
    <w:p w:rsidR="00F47B0F" w:rsidRPr="00F47B0F" w:rsidRDefault="00F47B0F" w:rsidP="00F47B0F">
      <w:pPr>
        <w:pStyle w:val="a3"/>
        <w:rPr>
          <w:rFonts w:ascii="Times New Roman" w:hAnsi="Times New Roman" w:cs="Times New Roman"/>
          <w:sz w:val="26"/>
          <w:szCs w:val="26"/>
        </w:rPr>
      </w:pPr>
      <w:r w:rsidRPr="00F47B0F">
        <w:rPr>
          <w:rFonts w:ascii="Times New Roman" w:hAnsi="Times New Roman" w:cs="Times New Roman"/>
          <w:sz w:val="26"/>
          <w:szCs w:val="26"/>
        </w:rPr>
        <w:t>- О планах администрации города по участию в национальных проектах и программах в 2025 году;</w:t>
      </w:r>
    </w:p>
    <w:p w:rsidR="00F47B0F" w:rsidRPr="00F47B0F" w:rsidRDefault="00F47B0F" w:rsidP="00F47B0F">
      <w:pPr>
        <w:pStyle w:val="a3"/>
        <w:rPr>
          <w:rFonts w:ascii="Times New Roman" w:hAnsi="Times New Roman" w:cs="Times New Roman"/>
          <w:sz w:val="26"/>
          <w:szCs w:val="26"/>
        </w:rPr>
      </w:pPr>
      <w:r w:rsidRPr="00F47B0F">
        <w:rPr>
          <w:rFonts w:ascii="Times New Roman" w:hAnsi="Times New Roman" w:cs="Times New Roman"/>
          <w:sz w:val="26"/>
          <w:szCs w:val="26"/>
        </w:rPr>
        <w:t>- Об оценке бюджетной и социальной эффективности деятельности муниципальных предприятий города Дзержинска;</w:t>
      </w:r>
    </w:p>
    <w:p w:rsidR="00F47B0F" w:rsidRPr="00F47B0F" w:rsidRDefault="00F47B0F" w:rsidP="00F47B0F">
      <w:pPr>
        <w:pStyle w:val="a3"/>
        <w:rPr>
          <w:rFonts w:ascii="Times New Roman" w:hAnsi="Times New Roman" w:cs="Times New Roman"/>
          <w:sz w:val="26"/>
          <w:szCs w:val="26"/>
        </w:rPr>
      </w:pPr>
      <w:r w:rsidRPr="00F47B0F">
        <w:rPr>
          <w:rFonts w:ascii="Times New Roman" w:hAnsi="Times New Roman" w:cs="Times New Roman"/>
          <w:sz w:val="26"/>
          <w:szCs w:val="26"/>
        </w:rPr>
        <w:t>-  Об Основных направлениях бюджетной и налоговой политики городского округа город Дзержинск на 2026 год и плановый период 2027 и 2028 годов;</w:t>
      </w:r>
    </w:p>
    <w:p w:rsidR="00F47B0F" w:rsidRPr="00F47B0F" w:rsidRDefault="00F47B0F" w:rsidP="00F47B0F">
      <w:pPr>
        <w:pStyle w:val="a3"/>
        <w:rPr>
          <w:rFonts w:ascii="Times New Roman" w:hAnsi="Times New Roman" w:cs="Times New Roman"/>
          <w:sz w:val="26"/>
          <w:szCs w:val="26"/>
        </w:rPr>
      </w:pPr>
      <w:r w:rsidRPr="00F47B0F">
        <w:rPr>
          <w:rFonts w:ascii="Times New Roman" w:hAnsi="Times New Roman" w:cs="Times New Roman"/>
          <w:sz w:val="26"/>
          <w:szCs w:val="26"/>
        </w:rPr>
        <w:t xml:space="preserve">Все вопросы, которые были запланированы комитетом на 2025 год, рассмотрены. </w:t>
      </w:r>
    </w:p>
    <w:p w:rsidR="00822721" w:rsidRDefault="00F47B0F" w:rsidP="00F47B0F">
      <w:pPr>
        <w:pStyle w:val="a3"/>
        <w:ind w:firstLine="567"/>
        <w:rPr>
          <w:rFonts w:ascii="Times New Roman" w:hAnsi="Times New Roman" w:cs="Times New Roman"/>
          <w:sz w:val="26"/>
          <w:szCs w:val="26"/>
        </w:rPr>
      </w:pPr>
      <w:r w:rsidRPr="00F47B0F">
        <w:rPr>
          <w:rFonts w:ascii="Times New Roman" w:hAnsi="Times New Roman" w:cs="Times New Roman"/>
          <w:sz w:val="26"/>
          <w:szCs w:val="26"/>
        </w:rPr>
        <w:t>В 2026 году приоритетными задачами комитета являются осуществление контроля за исполнением доходной части бюджета, соблюдением установленных Бюджетных кодексом Российской Федерации ограничений размера муниципального долга и дефицита городского бюджета,   исполнением приоритетных расходных обязательств, направленных на реализацию федеральных, областных и муниципальных нормативных правовых актов, а также  исполнения национальных проектов в городском округе. Кроме того, комитет продолжит работу по подготовке предложений по совершенствованию бюджетного процесса и вопросам налогообложения в городском округе.</w:t>
      </w:r>
    </w:p>
    <w:p w:rsidR="00822721" w:rsidRPr="00D04C67" w:rsidRDefault="00822721" w:rsidP="005F2D3D">
      <w:pPr>
        <w:pStyle w:val="a3"/>
        <w:rPr>
          <w:rFonts w:ascii="Times New Roman" w:hAnsi="Times New Roman" w:cs="Times New Roman"/>
          <w:sz w:val="26"/>
          <w:szCs w:val="26"/>
        </w:rPr>
      </w:pPr>
    </w:p>
    <w:p w:rsidR="002264C3" w:rsidRPr="002264C3" w:rsidRDefault="002264C3" w:rsidP="002264C3">
      <w:pPr>
        <w:rPr>
          <w:rFonts w:ascii="Times New Roman" w:hAnsi="Times New Roman" w:cs="Times New Roman"/>
          <w:b/>
          <w:sz w:val="26"/>
          <w:szCs w:val="26"/>
        </w:rPr>
      </w:pPr>
      <w:r w:rsidRPr="003378CF">
        <w:rPr>
          <w:rFonts w:ascii="Times New Roman" w:hAnsi="Times New Roman" w:cs="Times New Roman"/>
          <w:b/>
          <w:sz w:val="26"/>
          <w:szCs w:val="26"/>
        </w:rPr>
        <w:t>Личные приемы и обращения, основные вопросы</w:t>
      </w:r>
    </w:p>
    <w:p w:rsidR="007C0F08" w:rsidRDefault="00B147D2" w:rsidP="007C0F08">
      <w:pPr>
        <w:pStyle w:val="a3"/>
        <w:ind w:firstLine="567"/>
        <w:jc w:val="both"/>
        <w:rPr>
          <w:rFonts w:ascii="Times New Roman" w:hAnsi="Times New Roman" w:cs="Times New Roman"/>
          <w:sz w:val="26"/>
          <w:szCs w:val="26"/>
        </w:rPr>
      </w:pPr>
      <w:r w:rsidRPr="00B147D2">
        <w:rPr>
          <w:rFonts w:ascii="Times New Roman" w:eastAsia="Times New Roman" w:hAnsi="Times New Roman" w:cs="Times New Roman"/>
          <w:sz w:val="24"/>
          <w:szCs w:val="24"/>
          <w:lang w:eastAsia="ru-RU"/>
        </w:rPr>
        <w:t>Д</w:t>
      </w:r>
      <w:r>
        <w:rPr>
          <w:rFonts w:ascii="Times New Roman" w:hAnsi="Times New Roman" w:cs="Times New Roman"/>
          <w:sz w:val="26"/>
          <w:szCs w:val="26"/>
        </w:rPr>
        <w:t>епутат Лунюшкина Юлия Александровна в</w:t>
      </w:r>
      <w:r w:rsidRPr="00742D86">
        <w:rPr>
          <w:rFonts w:ascii="Times New Roman" w:hAnsi="Times New Roman" w:cs="Times New Roman"/>
          <w:sz w:val="26"/>
          <w:szCs w:val="26"/>
        </w:rPr>
        <w:t>едет активную работу с органами исполнительной власти и управляющими компаниями для создания более  комфортных условий жизни людей.</w:t>
      </w:r>
    </w:p>
    <w:p w:rsidR="00560BE3" w:rsidRDefault="00560BE3" w:rsidP="00F47B0F">
      <w:pPr>
        <w:pStyle w:val="a3"/>
        <w:ind w:firstLine="567"/>
        <w:jc w:val="both"/>
        <w:rPr>
          <w:rFonts w:ascii="Times New Roman" w:hAnsi="Times New Roman" w:cs="Times New Roman"/>
          <w:sz w:val="26"/>
          <w:szCs w:val="26"/>
        </w:rPr>
      </w:pPr>
      <w:r w:rsidRPr="00B04295">
        <w:rPr>
          <w:rFonts w:ascii="Times New Roman" w:hAnsi="Times New Roman" w:cs="Times New Roman"/>
          <w:sz w:val="26"/>
          <w:szCs w:val="26"/>
        </w:rPr>
        <w:t>Были организованы</w:t>
      </w:r>
      <w:r>
        <w:rPr>
          <w:rFonts w:ascii="Times New Roman" w:hAnsi="Times New Roman" w:cs="Times New Roman"/>
          <w:sz w:val="26"/>
          <w:szCs w:val="26"/>
        </w:rPr>
        <w:t xml:space="preserve"> в</w:t>
      </w:r>
      <w:r w:rsidRPr="00B04295">
        <w:rPr>
          <w:rFonts w:ascii="Times New Roman" w:hAnsi="Times New Roman" w:cs="Times New Roman"/>
          <w:sz w:val="26"/>
          <w:szCs w:val="26"/>
        </w:rPr>
        <w:t>стречи</w:t>
      </w:r>
      <w:r w:rsidRPr="00742D86">
        <w:rPr>
          <w:rFonts w:ascii="Times New Roman" w:hAnsi="Times New Roman" w:cs="Times New Roman"/>
          <w:sz w:val="26"/>
          <w:szCs w:val="26"/>
        </w:rPr>
        <w:t xml:space="preserve"> с представителем УК и активными жителями по вопросу благоустройства дворовых территорий по программе «Формирование комфортной </w:t>
      </w:r>
      <w:r>
        <w:rPr>
          <w:rFonts w:ascii="Times New Roman" w:hAnsi="Times New Roman" w:cs="Times New Roman"/>
          <w:sz w:val="26"/>
          <w:szCs w:val="26"/>
        </w:rPr>
        <w:t xml:space="preserve">городской среды». </w:t>
      </w:r>
    </w:p>
    <w:p w:rsidR="00560BE3" w:rsidRDefault="00560BE3" w:rsidP="00B147D2">
      <w:pPr>
        <w:pStyle w:val="a3"/>
        <w:ind w:firstLine="567"/>
        <w:jc w:val="both"/>
        <w:rPr>
          <w:rFonts w:ascii="Times New Roman" w:hAnsi="Times New Roman" w:cs="Times New Roman"/>
          <w:sz w:val="26"/>
          <w:szCs w:val="26"/>
        </w:rPr>
      </w:pPr>
      <w:r>
        <w:rPr>
          <w:sz w:val="26"/>
          <w:szCs w:val="26"/>
        </w:rPr>
        <w:t>В 2025 году з</w:t>
      </w:r>
      <w:r w:rsidRPr="00560BE3">
        <w:rPr>
          <w:rFonts w:ascii="Times New Roman" w:hAnsi="Times New Roman" w:cs="Times New Roman"/>
          <w:sz w:val="26"/>
          <w:szCs w:val="26"/>
        </w:rPr>
        <w:t>авершились работы по благоустройству придомово</w:t>
      </w:r>
      <w:r w:rsidR="00F47B0F">
        <w:rPr>
          <w:rFonts w:ascii="Times New Roman" w:hAnsi="Times New Roman" w:cs="Times New Roman"/>
          <w:sz w:val="26"/>
          <w:szCs w:val="26"/>
        </w:rPr>
        <w:t>й территории на ул. Грибоедова,</w:t>
      </w:r>
      <w:r w:rsidRPr="00560BE3">
        <w:rPr>
          <w:rFonts w:ascii="Times New Roman" w:hAnsi="Times New Roman" w:cs="Times New Roman"/>
          <w:sz w:val="26"/>
          <w:szCs w:val="26"/>
        </w:rPr>
        <w:t>42а</w:t>
      </w:r>
      <w:r>
        <w:rPr>
          <w:sz w:val="26"/>
          <w:szCs w:val="26"/>
        </w:rPr>
        <w:t xml:space="preserve"> </w:t>
      </w:r>
      <w:r w:rsidR="007C0F08">
        <w:rPr>
          <w:rFonts w:ascii="Times New Roman" w:hAnsi="Times New Roman" w:cs="Times New Roman"/>
          <w:sz w:val="26"/>
          <w:szCs w:val="26"/>
        </w:rPr>
        <w:t>б</w:t>
      </w:r>
      <w:r w:rsidRPr="00560BE3">
        <w:rPr>
          <w:rFonts w:ascii="Times New Roman" w:hAnsi="Times New Roman" w:cs="Times New Roman"/>
          <w:sz w:val="26"/>
          <w:szCs w:val="26"/>
        </w:rPr>
        <w:t>лагоустройство проходило в рамках проекта "Формирование комфортной городской среды".</w:t>
      </w:r>
    </w:p>
    <w:p w:rsidR="007C0F08" w:rsidRDefault="00B04295" w:rsidP="00F47B0F">
      <w:pPr>
        <w:ind w:firstLine="567"/>
        <w:rPr>
          <w:rFonts w:ascii="Times New Roman" w:hAnsi="Times New Roman" w:cs="Times New Roman"/>
          <w:sz w:val="26"/>
          <w:szCs w:val="26"/>
        </w:rPr>
      </w:pPr>
      <w:r>
        <w:rPr>
          <w:rFonts w:ascii="Times New Roman" w:hAnsi="Times New Roman" w:cs="Times New Roman"/>
          <w:sz w:val="26"/>
          <w:szCs w:val="26"/>
        </w:rPr>
        <w:t>Р</w:t>
      </w:r>
      <w:r w:rsidR="00560BE3" w:rsidRPr="00560BE3">
        <w:rPr>
          <w:rFonts w:ascii="Times New Roman" w:hAnsi="Times New Roman" w:cs="Times New Roman"/>
          <w:sz w:val="26"/>
          <w:szCs w:val="26"/>
        </w:rPr>
        <w:t xml:space="preserve">аботы по благоустройству проездов и подходов к социальным учреждениям. </w:t>
      </w:r>
      <w:r w:rsidR="00560BE3">
        <w:rPr>
          <w:rFonts w:ascii="Times New Roman" w:hAnsi="Times New Roman" w:cs="Times New Roman"/>
          <w:sz w:val="26"/>
          <w:szCs w:val="26"/>
        </w:rPr>
        <w:t xml:space="preserve">Завершилась </w:t>
      </w:r>
      <w:r w:rsidR="00560BE3" w:rsidRPr="00560BE3">
        <w:rPr>
          <w:rFonts w:ascii="Times New Roman" w:hAnsi="Times New Roman" w:cs="Times New Roman"/>
          <w:sz w:val="26"/>
          <w:szCs w:val="26"/>
        </w:rPr>
        <w:t>вторая часть асфальтировки дороги рядом с детским садом № 108 и пешеходной дорожки между школами №29 и №22.</w:t>
      </w:r>
      <w:r w:rsidR="007C0F08">
        <w:rPr>
          <w:rFonts w:ascii="Times New Roman" w:hAnsi="Times New Roman" w:cs="Times New Roman"/>
          <w:sz w:val="26"/>
          <w:szCs w:val="26"/>
        </w:rPr>
        <w:t xml:space="preserve"> </w:t>
      </w:r>
      <w:r w:rsidR="00560BE3" w:rsidRPr="00560BE3">
        <w:rPr>
          <w:rFonts w:ascii="Times New Roman" w:hAnsi="Times New Roman" w:cs="Times New Roman"/>
          <w:sz w:val="26"/>
          <w:szCs w:val="26"/>
        </w:rPr>
        <w:t>Это очень важные участки дорог на округе.</w:t>
      </w:r>
      <w:r w:rsidR="00F47B0F">
        <w:rPr>
          <w:rFonts w:ascii="Times New Roman" w:hAnsi="Times New Roman" w:cs="Times New Roman"/>
          <w:sz w:val="26"/>
          <w:szCs w:val="26"/>
        </w:rPr>
        <w:t xml:space="preserve"> </w:t>
      </w:r>
      <w:r w:rsidR="00B147D2" w:rsidRPr="00742D86">
        <w:rPr>
          <w:rFonts w:ascii="Times New Roman" w:hAnsi="Times New Roman" w:cs="Times New Roman"/>
          <w:sz w:val="26"/>
          <w:szCs w:val="26"/>
        </w:rPr>
        <w:t>Регулярно проводится работа депутатской приемной и встреча с жителями на округе.</w:t>
      </w:r>
    </w:p>
    <w:p w:rsidR="00B147D2" w:rsidRPr="007C0F08" w:rsidRDefault="00B147D2" w:rsidP="007C0F08">
      <w:pPr>
        <w:ind w:firstLine="567"/>
        <w:rPr>
          <w:rFonts w:ascii="Times New Roman" w:hAnsi="Times New Roman" w:cs="Times New Roman"/>
          <w:sz w:val="26"/>
          <w:szCs w:val="26"/>
        </w:rPr>
      </w:pPr>
      <w:r w:rsidRPr="00B04295">
        <w:rPr>
          <w:rFonts w:ascii="Times New Roman" w:hAnsi="Times New Roman" w:cs="Times New Roman"/>
          <w:sz w:val="26"/>
          <w:szCs w:val="26"/>
        </w:rPr>
        <w:t>В течение 2025 года в общественную приёмную округа №20 поступило около 28 обращений от граждан и бюджетных организаций города. Обращения касались вопросов, связанных с содержанием общедомового имущества, благоустройством придомовых территорий (асфальтирование дворов, ямочный ремонт, кронирование деревьев, установка детских площадок и другие), а также личных вопросов, требующих юридической поддержки или иного вмешательства.</w:t>
      </w:r>
    </w:p>
    <w:p w:rsidR="00822721" w:rsidRPr="00B147D2" w:rsidRDefault="00822721" w:rsidP="00822721">
      <w:pPr>
        <w:pStyle w:val="aa"/>
        <w:rPr>
          <w:rFonts w:eastAsiaTheme="minorHAnsi"/>
          <w:sz w:val="26"/>
          <w:szCs w:val="26"/>
          <w:lang w:eastAsia="en-US"/>
        </w:rPr>
      </w:pPr>
      <w:r w:rsidRPr="00B147D2">
        <w:rPr>
          <w:rFonts w:eastAsiaTheme="minorHAnsi"/>
          <w:sz w:val="26"/>
          <w:szCs w:val="26"/>
          <w:lang w:eastAsia="en-US"/>
        </w:rPr>
        <w:t>В числе приоритетных задач, стоящих перед ней на данном направлении, выделяются следующие:</w:t>
      </w:r>
    </w:p>
    <w:p w:rsidR="00822721" w:rsidRPr="00B147D2" w:rsidRDefault="00822721" w:rsidP="00822721">
      <w:pPr>
        <w:pStyle w:val="aa"/>
        <w:numPr>
          <w:ilvl w:val="0"/>
          <w:numId w:val="8"/>
        </w:numPr>
        <w:rPr>
          <w:rFonts w:eastAsiaTheme="minorHAnsi"/>
          <w:sz w:val="26"/>
          <w:szCs w:val="26"/>
          <w:lang w:eastAsia="en-US"/>
        </w:rPr>
      </w:pPr>
      <w:r w:rsidRPr="00B147D2">
        <w:rPr>
          <w:rFonts w:eastAsiaTheme="minorHAnsi"/>
          <w:sz w:val="26"/>
          <w:szCs w:val="26"/>
          <w:lang w:eastAsia="en-US"/>
        </w:rPr>
        <w:lastRenderedPageBreak/>
        <w:t>Обеспечение благоприятных условий для проживания граждан через реализацию мероприятий по благоустройству территории округа;</w:t>
      </w:r>
    </w:p>
    <w:p w:rsidR="00822721" w:rsidRPr="00B147D2" w:rsidRDefault="00822721" w:rsidP="00822721">
      <w:pPr>
        <w:pStyle w:val="aa"/>
        <w:numPr>
          <w:ilvl w:val="0"/>
          <w:numId w:val="8"/>
        </w:numPr>
        <w:rPr>
          <w:rFonts w:eastAsiaTheme="minorHAnsi"/>
          <w:sz w:val="26"/>
          <w:szCs w:val="26"/>
          <w:lang w:eastAsia="en-US"/>
        </w:rPr>
      </w:pPr>
      <w:r w:rsidRPr="00B147D2">
        <w:rPr>
          <w:rFonts w:eastAsiaTheme="minorHAnsi"/>
          <w:sz w:val="26"/>
          <w:szCs w:val="26"/>
          <w:lang w:eastAsia="en-US"/>
        </w:rPr>
        <w:t>Оказание всесторонней поддержки социальным учреждениям, расположенным на территории округа, включая школу №29 и детские сады №89, №108</w:t>
      </w:r>
      <w:r w:rsidR="00F47B0F">
        <w:rPr>
          <w:rFonts w:eastAsiaTheme="minorHAnsi"/>
          <w:sz w:val="26"/>
          <w:szCs w:val="26"/>
          <w:lang w:eastAsia="en-US"/>
        </w:rPr>
        <w:t>, № 111</w:t>
      </w:r>
      <w:r w:rsidRPr="00B147D2">
        <w:rPr>
          <w:rFonts w:eastAsiaTheme="minorHAnsi"/>
          <w:sz w:val="26"/>
          <w:szCs w:val="26"/>
          <w:lang w:eastAsia="en-US"/>
        </w:rPr>
        <w:t xml:space="preserve"> и №116.</w:t>
      </w:r>
    </w:p>
    <w:p w:rsidR="003D7B8E" w:rsidRDefault="003D7B8E" w:rsidP="003D7B8E">
      <w:pPr>
        <w:ind w:firstLine="709"/>
        <w:rPr>
          <w:rFonts w:ascii="Times New Roman" w:hAnsi="Times New Roman" w:cs="Times New Roman"/>
          <w:b/>
          <w:sz w:val="26"/>
          <w:szCs w:val="26"/>
        </w:rPr>
      </w:pPr>
      <w:r w:rsidRPr="003378CF">
        <w:rPr>
          <w:rFonts w:ascii="Times New Roman" w:hAnsi="Times New Roman" w:cs="Times New Roman"/>
          <w:b/>
          <w:sz w:val="26"/>
          <w:szCs w:val="26"/>
        </w:rPr>
        <w:t>Расходование средств резерва поддержки округов</w:t>
      </w:r>
    </w:p>
    <w:tbl>
      <w:tblPr>
        <w:tblStyle w:val="a8"/>
        <w:tblW w:w="10632" w:type="dxa"/>
        <w:tblInd w:w="-176" w:type="dxa"/>
        <w:tblLook w:val="04A0"/>
      </w:tblPr>
      <w:tblGrid>
        <w:gridCol w:w="3545"/>
        <w:gridCol w:w="5103"/>
        <w:gridCol w:w="1984"/>
      </w:tblGrid>
      <w:tr w:rsidR="003D7B8E" w:rsidRPr="00E83AA8" w:rsidTr="0092226F">
        <w:tc>
          <w:tcPr>
            <w:tcW w:w="3545" w:type="dxa"/>
          </w:tcPr>
          <w:p w:rsidR="003D7B8E" w:rsidRDefault="003D7B8E" w:rsidP="00666DED">
            <w:pPr>
              <w:pStyle w:val="a3"/>
              <w:jc w:val="center"/>
              <w:rPr>
                <w:rFonts w:ascii="Times New Roman" w:hAnsi="Times New Roman"/>
                <w:b/>
                <w:sz w:val="24"/>
                <w:szCs w:val="24"/>
              </w:rPr>
            </w:pPr>
            <w:r w:rsidRPr="00E83AA8">
              <w:rPr>
                <w:rFonts w:ascii="Times New Roman" w:hAnsi="Times New Roman"/>
                <w:b/>
                <w:sz w:val="24"/>
                <w:szCs w:val="24"/>
              </w:rPr>
              <w:t>Наименование учреждения</w:t>
            </w:r>
          </w:p>
          <w:p w:rsidR="002B2135" w:rsidRPr="00E83AA8" w:rsidRDefault="002B2135" w:rsidP="00666DED">
            <w:pPr>
              <w:pStyle w:val="a3"/>
              <w:jc w:val="center"/>
              <w:rPr>
                <w:rFonts w:ascii="Times New Roman" w:hAnsi="Times New Roman"/>
                <w:b/>
                <w:sz w:val="24"/>
                <w:szCs w:val="24"/>
              </w:rPr>
            </w:pPr>
          </w:p>
        </w:tc>
        <w:tc>
          <w:tcPr>
            <w:tcW w:w="5103" w:type="dxa"/>
          </w:tcPr>
          <w:p w:rsidR="003D7B8E" w:rsidRPr="00E83AA8" w:rsidRDefault="003D7B8E" w:rsidP="00666DED">
            <w:pPr>
              <w:pStyle w:val="a3"/>
              <w:jc w:val="center"/>
              <w:rPr>
                <w:rFonts w:ascii="Times New Roman" w:hAnsi="Times New Roman"/>
                <w:b/>
                <w:sz w:val="24"/>
                <w:szCs w:val="24"/>
              </w:rPr>
            </w:pPr>
            <w:r>
              <w:rPr>
                <w:rFonts w:ascii="Times New Roman" w:hAnsi="Times New Roman"/>
                <w:b/>
                <w:sz w:val="24"/>
                <w:szCs w:val="24"/>
              </w:rPr>
              <w:t>Статья расхода</w:t>
            </w:r>
          </w:p>
        </w:tc>
        <w:tc>
          <w:tcPr>
            <w:tcW w:w="1984" w:type="dxa"/>
          </w:tcPr>
          <w:p w:rsidR="003D7B8E" w:rsidRPr="00E83AA8" w:rsidRDefault="003D7B8E" w:rsidP="00666DED">
            <w:pPr>
              <w:pStyle w:val="a3"/>
              <w:jc w:val="center"/>
              <w:rPr>
                <w:rFonts w:ascii="Times New Roman" w:hAnsi="Times New Roman"/>
                <w:b/>
                <w:sz w:val="24"/>
                <w:szCs w:val="24"/>
              </w:rPr>
            </w:pPr>
            <w:r w:rsidRPr="00E83AA8">
              <w:rPr>
                <w:rFonts w:ascii="Times New Roman" w:hAnsi="Times New Roman"/>
                <w:b/>
                <w:sz w:val="24"/>
                <w:szCs w:val="24"/>
              </w:rPr>
              <w:t>Сумма</w:t>
            </w:r>
          </w:p>
        </w:tc>
      </w:tr>
      <w:tr w:rsidR="003D7B8E" w:rsidRPr="004C710F" w:rsidTr="0092226F">
        <w:tc>
          <w:tcPr>
            <w:tcW w:w="3545" w:type="dxa"/>
          </w:tcPr>
          <w:p w:rsidR="003D7B8E" w:rsidRPr="00B940B1"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МБДОУ «Детский сад № 89</w:t>
            </w:r>
            <w:r w:rsidR="00206049" w:rsidRPr="00B940B1">
              <w:rPr>
                <w:rFonts w:ascii="Calibri" w:eastAsia="Calibri" w:hAnsi="Calibri" w:cs="Times New Roman"/>
                <w:sz w:val="24"/>
                <w:szCs w:val="24"/>
              </w:rPr>
              <w:t>»</w:t>
            </w:r>
          </w:p>
        </w:tc>
        <w:tc>
          <w:tcPr>
            <w:tcW w:w="5103" w:type="dxa"/>
          </w:tcPr>
          <w:p w:rsidR="003D7B8E" w:rsidRPr="00B940B1" w:rsidRDefault="008D4BEB" w:rsidP="00F42BB1">
            <w:pPr>
              <w:pStyle w:val="a3"/>
              <w:jc w:val="both"/>
              <w:rPr>
                <w:rFonts w:ascii="Calibri" w:eastAsia="Calibri" w:hAnsi="Calibri" w:cs="Times New Roman"/>
                <w:sz w:val="24"/>
                <w:szCs w:val="24"/>
              </w:rPr>
            </w:pPr>
            <w:r w:rsidRPr="00B940B1">
              <w:rPr>
                <w:rFonts w:ascii="Calibri" w:eastAsia="Calibri" w:hAnsi="Calibri" w:cs="Times New Roman"/>
                <w:sz w:val="24"/>
                <w:szCs w:val="24"/>
              </w:rPr>
              <w:t xml:space="preserve"> </w:t>
            </w:r>
            <w:r w:rsidR="00F42BB1">
              <w:rPr>
                <w:rFonts w:ascii="Calibri" w:eastAsia="Calibri" w:hAnsi="Calibri" w:cs="Times New Roman"/>
                <w:sz w:val="24"/>
                <w:szCs w:val="24"/>
              </w:rPr>
              <w:t>замена</w:t>
            </w:r>
            <w:r w:rsidR="001A2B68" w:rsidRPr="001A2B68">
              <w:rPr>
                <w:rFonts w:ascii="Calibri" w:eastAsia="Calibri" w:hAnsi="Calibri" w:cs="Times New Roman"/>
                <w:sz w:val="24"/>
                <w:szCs w:val="24"/>
              </w:rPr>
              <w:t xml:space="preserve"> 3 х оконных блоков их ПВХ профиля </w:t>
            </w:r>
            <w:r w:rsidR="00F42BB1">
              <w:rPr>
                <w:rFonts w:ascii="Calibri" w:eastAsia="Calibri" w:hAnsi="Calibri" w:cs="Times New Roman"/>
                <w:sz w:val="24"/>
                <w:szCs w:val="24"/>
              </w:rPr>
              <w:t>и 2-х межкомнатных дверей.</w:t>
            </w:r>
            <w:r w:rsidR="00206049" w:rsidRPr="00B940B1">
              <w:rPr>
                <w:rFonts w:ascii="Calibri" w:eastAsia="Calibri" w:hAnsi="Calibri" w:cs="Times New Roman"/>
                <w:sz w:val="24"/>
                <w:szCs w:val="24"/>
              </w:rPr>
              <w:t xml:space="preserve"> </w:t>
            </w:r>
          </w:p>
        </w:tc>
        <w:tc>
          <w:tcPr>
            <w:tcW w:w="1984" w:type="dxa"/>
          </w:tcPr>
          <w:p w:rsidR="003D7B8E" w:rsidRPr="00B940B1" w:rsidRDefault="00F42BB1" w:rsidP="001A2B68">
            <w:pPr>
              <w:pStyle w:val="a3"/>
              <w:jc w:val="both"/>
              <w:rPr>
                <w:rFonts w:ascii="Calibri" w:eastAsia="Calibri" w:hAnsi="Calibri" w:cs="Times New Roman"/>
                <w:sz w:val="24"/>
                <w:szCs w:val="24"/>
              </w:rPr>
            </w:pPr>
            <w:r>
              <w:rPr>
                <w:rFonts w:ascii="Calibri" w:eastAsia="Calibri" w:hAnsi="Calibri" w:cs="Times New Roman"/>
                <w:sz w:val="24"/>
                <w:szCs w:val="24"/>
              </w:rPr>
              <w:t>163 000</w:t>
            </w:r>
            <w:r w:rsidR="001A2B68">
              <w:rPr>
                <w:rFonts w:ascii="Calibri" w:eastAsia="Calibri" w:hAnsi="Calibri" w:cs="Times New Roman"/>
                <w:sz w:val="24"/>
                <w:szCs w:val="24"/>
              </w:rPr>
              <w:t xml:space="preserve">  руб.</w:t>
            </w:r>
          </w:p>
        </w:tc>
      </w:tr>
      <w:tr w:rsidR="004C710F" w:rsidRPr="004C710F" w:rsidTr="0092226F">
        <w:tc>
          <w:tcPr>
            <w:tcW w:w="3545" w:type="dxa"/>
          </w:tcPr>
          <w:p w:rsidR="004C710F" w:rsidRPr="00B940B1"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МБДОУ «Детский сад № 116</w:t>
            </w:r>
            <w:r w:rsidR="00280C48">
              <w:rPr>
                <w:rFonts w:ascii="Calibri" w:eastAsia="Calibri" w:hAnsi="Calibri" w:cs="Times New Roman"/>
                <w:sz w:val="24"/>
                <w:szCs w:val="24"/>
              </w:rPr>
              <w:t xml:space="preserve">» </w:t>
            </w:r>
          </w:p>
        </w:tc>
        <w:tc>
          <w:tcPr>
            <w:tcW w:w="5103" w:type="dxa"/>
          </w:tcPr>
          <w:p w:rsidR="00B940B1" w:rsidRPr="00B940B1" w:rsidRDefault="001A2B68" w:rsidP="00F42BB1">
            <w:pPr>
              <w:pStyle w:val="a3"/>
              <w:jc w:val="both"/>
              <w:rPr>
                <w:rFonts w:ascii="Calibri" w:eastAsia="Calibri" w:hAnsi="Calibri" w:cs="Times New Roman"/>
                <w:sz w:val="24"/>
                <w:szCs w:val="24"/>
              </w:rPr>
            </w:pPr>
            <w:r>
              <w:rPr>
                <w:rFonts w:ascii="Calibri" w:eastAsia="Calibri" w:hAnsi="Calibri" w:cs="Times New Roman"/>
              </w:rPr>
              <w:t xml:space="preserve">приобретение </w:t>
            </w:r>
            <w:r w:rsidR="00F42BB1">
              <w:rPr>
                <w:rFonts w:ascii="Calibri" w:eastAsia="Calibri" w:hAnsi="Calibri" w:cs="Times New Roman"/>
              </w:rPr>
              <w:t>детских раздевательных шкафов в количестве 9 шт.</w:t>
            </w:r>
          </w:p>
        </w:tc>
        <w:tc>
          <w:tcPr>
            <w:tcW w:w="1984" w:type="dxa"/>
          </w:tcPr>
          <w:p w:rsidR="004C710F" w:rsidRPr="00B940B1"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149 145</w:t>
            </w:r>
            <w:r w:rsidR="001A2B68">
              <w:rPr>
                <w:rFonts w:ascii="Calibri" w:eastAsia="Calibri" w:hAnsi="Calibri" w:cs="Times New Roman"/>
                <w:sz w:val="24"/>
                <w:szCs w:val="24"/>
              </w:rPr>
              <w:t xml:space="preserve"> руб.</w:t>
            </w:r>
          </w:p>
        </w:tc>
      </w:tr>
      <w:tr w:rsidR="004C710F" w:rsidRPr="004C710F" w:rsidTr="0092226F">
        <w:tc>
          <w:tcPr>
            <w:tcW w:w="3545" w:type="dxa"/>
          </w:tcPr>
          <w:p w:rsidR="004C710F"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МБДОУ «Детский сад № 108</w:t>
            </w:r>
            <w:r w:rsidR="00206049">
              <w:rPr>
                <w:rFonts w:ascii="Calibri" w:eastAsia="Calibri" w:hAnsi="Calibri" w:cs="Times New Roman"/>
                <w:sz w:val="24"/>
                <w:szCs w:val="24"/>
              </w:rPr>
              <w:t>»</w:t>
            </w:r>
          </w:p>
          <w:p w:rsidR="00206049" w:rsidRPr="00B940B1" w:rsidRDefault="00206049" w:rsidP="00666DED">
            <w:pPr>
              <w:pStyle w:val="a3"/>
              <w:jc w:val="both"/>
              <w:rPr>
                <w:rFonts w:ascii="Calibri" w:eastAsia="Calibri" w:hAnsi="Calibri" w:cs="Times New Roman"/>
                <w:sz w:val="24"/>
                <w:szCs w:val="24"/>
              </w:rPr>
            </w:pPr>
          </w:p>
        </w:tc>
        <w:tc>
          <w:tcPr>
            <w:tcW w:w="5103" w:type="dxa"/>
          </w:tcPr>
          <w:p w:rsidR="00B940B1" w:rsidRPr="00B940B1" w:rsidRDefault="001A2B68" w:rsidP="00F42BB1">
            <w:pPr>
              <w:pStyle w:val="a3"/>
              <w:jc w:val="both"/>
              <w:rPr>
                <w:rFonts w:ascii="Calibri" w:eastAsia="Calibri" w:hAnsi="Calibri" w:cs="Times New Roman"/>
                <w:sz w:val="24"/>
                <w:szCs w:val="24"/>
              </w:rPr>
            </w:pPr>
            <w:r>
              <w:rPr>
                <w:rFonts w:ascii="Calibri" w:eastAsia="Calibri" w:hAnsi="Calibri" w:cs="Times New Roman"/>
              </w:rPr>
              <w:t xml:space="preserve">приобретение </w:t>
            </w:r>
            <w:r w:rsidR="00F42BB1">
              <w:rPr>
                <w:rFonts w:ascii="Calibri" w:eastAsia="Calibri" w:hAnsi="Calibri" w:cs="Times New Roman"/>
              </w:rPr>
              <w:t>мебели для моечных-буфетных в старшие и подготовительные группы.</w:t>
            </w:r>
          </w:p>
        </w:tc>
        <w:tc>
          <w:tcPr>
            <w:tcW w:w="1984" w:type="dxa"/>
          </w:tcPr>
          <w:p w:rsidR="004C710F" w:rsidRPr="00B940B1"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163 000</w:t>
            </w:r>
            <w:r w:rsidR="001A2B68">
              <w:rPr>
                <w:rFonts w:ascii="Calibri" w:eastAsia="Calibri" w:hAnsi="Calibri" w:cs="Times New Roman"/>
                <w:sz w:val="24"/>
                <w:szCs w:val="24"/>
              </w:rPr>
              <w:t xml:space="preserve"> руб.</w:t>
            </w:r>
          </w:p>
        </w:tc>
      </w:tr>
      <w:tr w:rsidR="004C710F" w:rsidRPr="004C710F" w:rsidTr="0092226F">
        <w:tc>
          <w:tcPr>
            <w:tcW w:w="3545" w:type="dxa"/>
          </w:tcPr>
          <w:p w:rsidR="004C710F" w:rsidRPr="00B940B1"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МБДОУ «Детский сад № 108»</w:t>
            </w:r>
          </w:p>
        </w:tc>
        <w:tc>
          <w:tcPr>
            <w:tcW w:w="5103" w:type="dxa"/>
          </w:tcPr>
          <w:p w:rsidR="00B940B1" w:rsidRPr="00B940B1" w:rsidRDefault="001A2B68" w:rsidP="00F42BB1">
            <w:pPr>
              <w:pStyle w:val="a3"/>
              <w:jc w:val="both"/>
              <w:rPr>
                <w:rFonts w:ascii="Calibri" w:eastAsia="Calibri" w:hAnsi="Calibri" w:cs="Times New Roman"/>
                <w:sz w:val="24"/>
                <w:szCs w:val="24"/>
              </w:rPr>
            </w:pPr>
            <w:r>
              <w:rPr>
                <w:rFonts w:ascii="Calibri" w:eastAsia="Calibri" w:hAnsi="Calibri" w:cs="Times New Roman"/>
              </w:rPr>
              <w:t xml:space="preserve">приобретение </w:t>
            </w:r>
            <w:r w:rsidR="00F42BB1">
              <w:rPr>
                <w:rFonts w:ascii="Calibri" w:eastAsia="Calibri" w:hAnsi="Calibri" w:cs="Times New Roman"/>
              </w:rPr>
              <w:t>стульев.</w:t>
            </w:r>
          </w:p>
        </w:tc>
        <w:tc>
          <w:tcPr>
            <w:tcW w:w="1984" w:type="dxa"/>
          </w:tcPr>
          <w:p w:rsidR="00280C48" w:rsidRDefault="00F42BB1" w:rsidP="00280C48">
            <w:pPr>
              <w:pStyle w:val="a3"/>
              <w:jc w:val="both"/>
              <w:rPr>
                <w:rFonts w:ascii="Calibri" w:eastAsia="Calibri" w:hAnsi="Calibri" w:cs="Times New Roman"/>
                <w:sz w:val="24"/>
                <w:szCs w:val="24"/>
              </w:rPr>
            </w:pPr>
            <w:r>
              <w:rPr>
                <w:rFonts w:ascii="Calibri" w:eastAsia="Calibri" w:hAnsi="Calibri" w:cs="Times New Roman"/>
                <w:sz w:val="24"/>
                <w:szCs w:val="24"/>
              </w:rPr>
              <w:t>61 800</w:t>
            </w:r>
            <w:r w:rsidR="001A2B68">
              <w:rPr>
                <w:rFonts w:ascii="Calibri" w:eastAsia="Calibri" w:hAnsi="Calibri" w:cs="Times New Roman"/>
                <w:sz w:val="24"/>
                <w:szCs w:val="24"/>
              </w:rPr>
              <w:t xml:space="preserve"> руб.</w:t>
            </w:r>
          </w:p>
          <w:p w:rsidR="004C710F" w:rsidRPr="00B940B1" w:rsidRDefault="004C710F" w:rsidP="00666DED">
            <w:pPr>
              <w:pStyle w:val="a3"/>
              <w:jc w:val="both"/>
              <w:rPr>
                <w:rFonts w:ascii="Calibri" w:eastAsia="Calibri" w:hAnsi="Calibri" w:cs="Times New Roman"/>
                <w:sz w:val="24"/>
                <w:szCs w:val="24"/>
              </w:rPr>
            </w:pPr>
          </w:p>
        </w:tc>
      </w:tr>
      <w:tr w:rsidR="004C710F" w:rsidRPr="004C710F" w:rsidTr="0092226F">
        <w:tc>
          <w:tcPr>
            <w:tcW w:w="3545" w:type="dxa"/>
          </w:tcPr>
          <w:p w:rsidR="00B940B1"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МБДОУ «Детский сад № 116»</w:t>
            </w:r>
          </w:p>
          <w:p w:rsidR="00F42BB1" w:rsidRPr="00B940B1" w:rsidRDefault="00F42BB1" w:rsidP="00666DED">
            <w:pPr>
              <w:pStyle w:val="a3"/>
              <w:jc w:val="both"/>
              <w:rPr>
                <w:rFonts w:ascii="Calibri" w:eastAsia="Calibri" w:hAnsi="Calibri" w:cs="Times New Roman"/>
                <w:sz w:val="24"/>
                <w:szCs w:val="24"/>
              </w:rPr>
            </w:pPr>
          </w:p>
        </w:tc>
        <w:tc>
          <w:tcPr>
            <w:tcW w:w="5103" w:type="dxa"/>
          </w:tcPr>
          <w:p w:rsidR="004C710F" w:rsidRPr="00B940B1" w:rsidRDefault="001A2B68" w:rsidP="00F42BB1">
            <w:pPr>
              <w:pStyle w:val="a3"/>
              <w:jc w:val="both"/>
              <w:rPr>
                <w:rFonts w:ascii="Calibri" w:eastAsia="Calibri" w:hAnsi="Calibri" w:cs="Times New Roman"/>
                <w:sz w:val="24"/>
                <w:szCs w:val="24"/>
              </w:rPr>
            </w:pPr>
            <w:r>
              <w:rPr>
                <w:rFonts w:ascii="Calibri" w:eastAsia="Calibri" w:hAnsi="Calibri" w:cs="Times New Roman"/>
              </w:rPr>
              <w:t xml:space="preserve">приобретение </w:t>
            </w:r>
            <w:r w:rsidR="00F42BB1">
              <w:rPr>
                <w:rFonts w:ascii="Calibri" w:eastAsia="Calibri" w:hAnsi="Calibri" w:cs="Times New Roman"/>
              </w:rPr>
              <w:t>линолеумного покрытия.</w:t>
            </w:r>
          </w:p>
        </w:tc>
        <w:tc>
          <w:tcPr>
            <w:tcW w:w="1984" w:type="dxa"/>
          </w:tcPr>
          <w:p w:rsidR="004C710F" w:rsidRPr="00B940B1" w:rsidRDefault="00F42BB1" w:rsidP="00666DED">
            <w:pPr>
              <w:pStyle w:val="a3"/>
              <w:jc w:val="both"/>
              <w:rPr>
                <w:rFonts w:ascii="Calibri" w:eastAsia="Calibri" w:hAnsi="Calibri" w:cs="Times New Roman"/>
                <w:sz w:val="24"/>
                <w:szCs w:val="24"/>
              </w:rPr>
            </w:pPr>
            <w:r>
              <w:rPr>
                <w:rFonts w:ascii="Calibri" w:eastAsia="Calibri" w:hAnsi="Calibri" w:cs="Times New Roman"/>
                <w:sz w:val="24"/>
                <w:szCs w:val="24"/>
              </w:rPr>
              <w:t>61 623</w:t>
            </w:r>
            <w:r w:rsidR="001A2B68">
              <w:rPr>
                <w:rFonts w:ascii="Calibri" w:eastAsia="Calibri" w:hAnsi="Calibri" w:cs="Times New Roman"/>
                <w:sz w:val="24"/>
                <w:szCs w:val="24"/>
              </w:rPr>
              <w:t xml:space="preserve"> руб.</w:t>
            </w:r>
          </w:p>
        </w:tc>
      </w:tr>
    </w:tbl>
    <w:p w:rsidR="005F0440" w:rsidRDefault="005F0440" w:rsidP="00652337">
      <w:pPr>
        <w:pStyle w:val="a3"/>
        <w:jc w:val="both"/>
        <w:rPr>
          <w:rFonts w:ascii="Times New Roman" w:hAnsi="Times New Roman" w:cs="Times New Roman"/>
          <w:b/>
          <w:sz w:val="26"/>
          <w:szCs w:val="26"/>
        </w:rPr>
      </w:pPr>
    </w:p>
    <w:p w:rsidR="005F0440" w:rsidRDefault="005F0440" w:rsidP="00652337">
      <w:pPr>
        <w:pStyle w:val="a3"/>
        <w:jc w:val="both"/>
        <w:rPr>
          <w:rFonts w:ascii="Times New Roman" w:hAnsi="Times New Roman" w:cs="Times New Roman"/>
          <w:b/>
          <w:sz w:val="26"/>
          <w:szCs w:val="26"/>
        </w:rPr>
      </w:pPr>
    </w:p>
    <w:p w:rsidR="00B147D2" w:rsidRDefault="00B147D2" w:rsidP="00B147D2">
      <w:pPr>
        <w:rPr>
          <w:rFonts w:ascii="Times New Roman" w:hAnsi="Times New Roman" w:cs="Times New Roman"/>
          <w:b/>
          <w:sz w:val="26"/>
          <w:szCs w:val="26"/>
        </w:rPr>
      </w:pPr>
      <w:r w:rsidRPr="003378CF">
        <w:rPr>
          <w:rFonts w:ascii="Times New Roman" w:hAnsi="Times New Roman" w:cs="Times New Roman"/>
          <w:b/>
          <w:sz w:val="26"/>
          <w:szCs w:val="26"/>
        </w:rPr>
        <w:t>Иные формы депутатской деятельности</w:t>
      </w:r>
      <w:r>
        <w:rPr>
          <w:rFonts w:ascii="Times New Roman" w:hAnsi="Times New Roman" w:cs="Times New Roman"/>
          <w:b/>
          <w:sz w:val="26"/>
          <w:szCs w:val="26"/>
        </w:rPr>
        <w:t>:</w:t>
      </w:r>
    </w:p>
    <w:p w:rsidR="00B147D2" w:rsidRDefault="00B147D2" w:rsidP="00B147D2">
      <w:pPr>
        <w:rPr>
          <w:rFonts w:ascii="Times New Roman" w:hAnsi="Times New Roman" w:cs="Times New Roman"/>
          <w:b/>
          <w:sz w:val="26"/>
          <w:szCs w:val="26"/>
        </w:rPr>
      </w:pPr>
      <w:r>
        <w:rPr>
          <w:rFonts w:ascii="Times New Roman" w:hAnsi="Times New Roman" w:cs="Times New Roman"/>
          <w:b/>
          <w:sz w:val="26"/>
          <w:szCs w:val="26"/>
        </w:rPr>
        <w:t>В течении года депутат Юлия Александровна приняла участие в различных        мероприятиях:</w:t>
      </w:r>
    </w:p>
    <w:p w:rsidR="00514151" w:rsidRDefault="00514151" w:rsidP="00D77FA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D77FA8">
        <w:rPr>
          <w:rFonts w:ascii="Times New Roman" w:hAnsi="Times New Roman" w:cs="Times New Roman"/>
          <w:sz w:val="26"/>
          <w:szCs w:val="26"/>
        </w:rPr>
        <w:t xml:space="preserve">30 января </w:t>
      </w:r>
      <w:r>
        <w:rPr>
          <w:rFonts w:ascii="Times New Roman" w:hAnsi="Times New Roman" w:cs="Times New Roman"/>
          <w:sz w:val="26"/>
          <w:szCs w:val="26"/>
        </w:rPr>
        <w:t>приняла участие в замечательном мероприятии</w:t>
      </w:r>
      <w:r w:rsidRPr="00D77FA8">
        <w:rPr>
          <w:rFonts w:ascii="Times New Roman" w:hAnsi="Times New Roman" w:cs="Times New Roman"/>
          <w:sz w:val="26"/>
          <w:szCs w:val="26"/>
        </w:rPr>
        <w:t xml:space="preserve"> </w:t>
      </w:r>
      <w:r>
        <w:rPr>
          <w:rFonts w:ascii="Times New Roman" w:hAnsi="Times New Roman" w:cs="Times New Roman"/>
          <w:sz w:val="26"/>
          <w:szCs w:val="26"/>
        </w:rPr>
        <w:t>«</w:t>
      </w:r>
      <w:r w:rsidRPr="00D77FA8">
        <w:rPr>
          <w:rFonts w:ascii="Times New Roman" w:hAnsi="Times New Roman" w:cs="Times New Roman"/>
          <w:sz w:val="26"/>
          <w:szCs w:val="26"/>
        </w:rPr>
        <w:t xml:space="preserve">БлагоДарю </w:t>
      </w:r>
      <w:r w:rsidRPr="00D77FA8">
        <w:rPr>
          <w:rFonts w:ascii="Times New Roman" w:hAnsi="Times New Roman" w:cs="Times New Roman"/>
          <w:noProof/>
          <w:sz w:val="26"/>
          <w:szCs w:val="26"/>
          <w:lang w:eastAsia="ru-RU"/>
        </w:rPr>
        <w:drawing>
          <wp:inline distT="0" distB="0" distL="0" distR="0">
            <wp:extent cx="152400" cy="152400"/>
            <wp:effectExtent l="19050" t="0" r="0" b="0"/>
            <wp:docPr id="4"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hAnsi="Times New Roman" w:cs="Times New Roman"/>
          <w:sz w:val="26"/>
          <w:szCs w:val="26"/>
        </w:rPr>
        <w:t xml:space="preserve">», которое </w:t>
      </w:r>
      <w:r w:rsidRPr="00D77FA8">
        <w:rPr>
          <w:rFonts w:ascii="Times New Roman" w:hAnsi="Times New Roman" w:cs="Times New Roman"/>
          <w:sz w:val="26"/>
          <w:szCs w:val="26"/>
        </w:rPr>
        <w:t>состоялось в молодежном центре «Спутник».</w:t>
      </w:r>
    </w:p>
    <w:p w:rsidR="00E81F86" w:rsidRDefault="00E81F86" w:rsidP="00D77FA8">
      <w:pPr>
        <w:spacing w:after="0" w:line="240" w:lineRule="auto"/>
        <w:rPr>
          <w:rFonts w:ascii="Times New Roman" w:hAnsi="Times New Roman" w:cs="Times New Roman"/>
          <w:sz w:val="26"/>
          <w:szCs w:val="26"/>
        </w:rPr>
      </w:pPr>
    </w:p>
    <w:p w:rsidR="00514151" w:rsidRDefault="00514151" w:rsidP="00D77FA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D77FA8">
        <w:rPr>
          <w:rFonts w:ascii="Times New Roman" w:hAnsi="Times New Roman" w:cs="Times New Roman"/>
          <w:sz w:val="26"/>
          <w:szCs w:val="26"/>
        </w:rPr>
        <w:t>5 февраля вместе с главой города Михаилом Клинковым поздравили многократных победителей и призеров муниципального этапа Всероссийской олимпиады школьников.</w:t>
      </w:r>
    </w:p>
    <w:p w:rsidR="00E81F86" w:rsidRDefault="00E81F86" w:rsidP="00D77FA8">
      <w:pPr>
        <w:spacing w:after="0" w:line="240" w:lineRule="auto"/>
        <w:rPr>
          <w:rFonts w:ascii="Times New Roman" w:hAnsi="Times New Roman" w:cs="Times New Roman"/>
          <w:sz w:val="26"/>
          <w:szCs w:val="26"/>
        </w:rPr>
      </w:pP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 xml:space="preserve">- </w:t>
      </w:r>
      <w:r w:rsidRPr="00D77FA8">
        <w:rPr>
          <w:rFonts w:ascii="Times New Roman" w:hAnsi="Times New Roman" w:cs="Times New Roman"/>
          <w:sz w:val="26"/>
          <w:szCs w:val="26"/>
        </w:rPr>
        <w:t xml:space="preserve">24 и 25 апреля </w:t>
      </w:r>
      <w:r>
        <w:rPr>
          <w:rFonts w:ascii="Times New Roman" w:hAnsi="Times New Roman" w:cs="Times New Roman"/>
          <w:sz w:val="26"/>
          <w:szCs w:val="26"/>
        </w:rPr>
        <w:t xml:space="preserve"> приняла участие в торжественном мероприятии посвященному </w:t>
      </w:r>
      <w:r w:rsidRPr="00D77FA8">
        <w:rPr>
          <w:rFonts w:ascii="Times New Roman" w:hAnsi="Times New Roman" w:cs="Times New Roman"/>
          <w:sz w:val="26"/>
          <w:szCs w:val="26"/>
        </w:rPr>
        <w:t>90 Лет Дворцу Детского Творчества Дзержинска!</w:t>
      </w:r>
      <w:r w:rsidRPr="00D77FA8">
        <w:rPr>
          <w:rFonts w:ascii="Times New Roman" w:hAnsi="Times New Roman" w:cs="Times New Roman"/>
          <w:sz w:val="26"/>
          <w:szCs w:val="26"/>
        </w:rPr>
        <w:br/>
      </w:r>
      <w:r>
        <w:rPr>
          <w:rFonts w:ascii="Times New Roman" w:hAnsi="Times New Roman" w:cs="Times New Roman"/>
          <w:sz w:val="26"/>
          <w:szCs w:val="26"/>
        </w:rPr>
        <w:t>- приняла участие в м</w:t>
      </w:r>
      <w:r w:rsidRPr="00D77FA8">
        <w:rPr>
          <w:rFonts w:ascii="Times New Roman" w:hAnsi="Times New Roman" w:cs="Times New Roman"/>
          <w:sz w:val="26"/>
          <w:szCs w:val="26"/>
        </w:rPr>
        <w:t>итинг</w:t>
      </w:r>
      <w:r>
        <w:rPr>
          <w:rFonts w:ascii="Times New Roman" w:hAnsi="Times New Roman" w:cs="Times New Roman"/>
          <w:sz w:val="26"/>
          <w:szCs w:val="26"/>
        </w:rPr>
        <w:t xml:space="preserve">е </w:t>
      </w:r>
      <w:r w:rsidRPr="00D77FA8">
        <w:rPr>
          <w:rFonts w:ascii="Times New Roman" w:hAnsi="Times New Roman" w:cs="Times New Roman"/>
          <w:sz w:val="26"/>
          <w:szCs w:val="26"/>
        </w:rPr>
        <w:t>посвящённый 80-летию Победы в Великой Отечественной войне</w:t>
      </w:r>
      <w:r>
        <w:rPr>
          <w:rFonts w:ascii="Times New Roman" w:hAnsi="Times New Roman" w:cs="Times New Roman"/>
          <w:sz w:val="26"/>
          <w:szCs w:val="26"/>
        </w:rPr>
        <w:t xml:space="preserve">, который состоялся </w:t>
      </w:r>
      <w:r w:rsidRPr="00D77FA8">
        <w:rPr>
          <w:rFonts w:ascii="Times New Roman" w:hAnsi="Times New Roman" w:cs="Times New Roman"/>
          <w:sz w:val="26"/>
          <w:szCs w:val="26"/>
        </w:rPr>
        <w:t xml:space="preserve"> в Школе 29</w:t>
      </w:r>
      <w:r>
        <w:rPr>
          <w:rFonts w:ascii="Times New Roman" w:hAnsi="Times New Roman" w:cs="Times New Roman"/>
          <w:sz w:val="26"/>
          <w:szCs w:val="26"/>
        </w:rPr>
        <w:t>.</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w:t>
      </w:r>
      <w:r w:rsidRPr="00514151">
        <w:rPr>
          <w:rFonts w:ascii="Times New Roman" w:hAnsi="Times New Roman" w:cs="Times New Roman"/>
          <w:sz w:val="26"/>
          <w:szCs w:val="26"/>
        </w:rPr>
        <w:t xml:space="preserve"> </w:t>
      </w:r>
      <w:r>
        <w:rPr>
          <w:rFonts w:ascii="Times New Roman" w:hAnsi="Times New Roman" w:cs="Times New Roman"/>
          <w:sz w:val="26"/>
          <w:szCs w:val="26"/>
        </w:rPr>
        <w:t xml:space="preserve">приняла участие </w:t>
      </w:r>
      <w:r w:rsidRPr="00D77FA8">
        <w:rPr>
          <w:rFonts w:ascii="Times New Roman" w:hAnsi="Times New Roman" w:cs="Times New Roman"/>
          <w:sz w:val="26"/>
          <w:szCs w:val="26"/>
        </w:rPr>
        <w:t>«Российский Азимут - 2025»</w:t>
      </w:r>
      <w:r w:rsidRPr="00D77FA8">
        <w:rPr>
          <w:rFonts w:ascii="Times New Roman" w:hAnsi="Times New Roman" w:cs="Times New Roman"/>
          <w:sz w:val="26"/>
          <w:szCs w:val="26"/>
        </w:rPr>
        <w:br/>
        <w:t>Всероссийские, массовые соревнования по спортивному ориентированию</w:t>
      </w:r>
      <w:r w:rsidRPr="00D77FA8">
        <w:rPr>
          <w:rFonts w:ascii="Times New Roman" w:hAnsi="Times New Roman" w:cs="Times New Roman"/>
          <w:sz w:val="26"/>
          <w:szCs w:val="26"/>
        </w:rPr>
        <w:br/>
      </w:r>
      <w:r>
        <w:rPr>
          <w:rFonts w:ascii="Times New Roman" w:hAnsi="Times New Roman" w:cs="Times New Roman"/>
          <w:sz w:val="26"/>
          <w:szCs w:val="26"/>
        </w:rPr>
        <w:t>которое состояло</w:t>
      </w:r>
      <w:r w:rsidRPr="00D77FA8">
        <w:rPr>
          <w:rFonts w:ascii="Times New Roman" w:hAnsi="Times New Roman" w:cs="Times New Roman"/>
          <w:sz w:val="26"/>
          <w:szCs w:val="26"/>
        </w:rPr>
        <w:t>сь в 19 раз в городе Дзержинске 16 мая 2025</w:t>
      </w:r>
      <w:r>
        <w:rPr>
          <w:rFonts w:ascii="Times New Roman" w:hAnsi="Times New Roman" w:cs="Times New Roman"/>
          <w:sz w:val="26"/>
          <w:szCs w:val="26"/>
        </w:rPr>
        <w:t xml:space="preserve"> г.</w:t>
      </w:r>
      <w:r w:rsidRPr="00D77FA8">
        <w:rPr>
          <w:rFonts w:ascii="Times New Roman" w:hAnsi="Times New Roman" w:cs="Times New Roman"/>
          <w:sz w:val="26"/>
          <w:szCs w:val="26"/>
        </w:rPr>
        <w:t xml:space="preserve"> в лесном массиве микрорайона «Западный-1»</w:t>
      </w:r>
      <w:r>
        <w:rPr>
          <w:rFonts w:ascii="Times New Roman" w:hAnsi="Times New Roman" w:cs="Times New Roman"/>
          <w:sz w:val="26"/>
          <w:szCs w:val="26"/>
        </w:rPr>
        <w:t>.</w:t>
      </w:r>
    </w:p>
    <w:p w:rsidR="00514151" w:rsidRPr="00D77FA8" w:rsidRDefault="00514151" w:rsidP="00514151">
      <w:pPr>
        <w:rPr>
          <w:rFonts w:ascii="Times New Roman" w:hAnsi="Times New Roman" w:cs="Times New Roman"/>
          <w:sz w:val="26"/>
          <w:szCs w:val="26"/>
        </w:rPr>
      </w:pPr>
      <w:r>
        <w:rPr>
          <w:rFonts w:ascii="Times New Roman" w:hAnsi="Times New Roman" w:cs="Times New Roman"/>
          <w:sz w:val="26"/>
          <w:szCs w:val="26"/>
        </w:rPr>
        <w:t>-</w:t>
      </w:r>
      <w:r w:rsidRPr="00514151">
        <w:rPr>
          <w:rFonts w:ascii="Times New Roman" w:hAnsi="Times New Roman" w:cs="Times New Roman"/>
          <w:sz w:val="26"/>
          <w:szCs w:val="26"/>
        </w:rPr>
        <w:t xml:space="preserve"> </w:t>
      </w:r>
      <w:r>
        <w:rPr>
          <w:rFonts w:ascii="Times New Roman" w:hAnsi="Times New Roman" w:cs="Times New Roman"/>
          <w:sz w:val="26"/>
          <w:szCs w:val="26"/>
        </w:rPr>
        <w:t>Приняла участие в последнем звонке который</w:t>
      </w:r>
      <w:r w:rsidRPr="00D77FA8">
        <w:rPr>
          <w:rFonts w:ascii="Times New Roman" w:hAnsi="Times New Roman" w:cs="Times New Roman"/>
          <w:sz w:val="26"/>
          <w:szCs w:val="26"/>
        </w:rPr>
        <w:t xml:space="preserve"> прозвучал для 11классников</w:t>
      </w:r>
      <w:r>
        <w:rPr>
          <w:rFonts w:ascii="Times New Roman" w:hAnsi="Times New Roman" w:cs="Times New Roman"/>
          <w:sz w:val="26"/>
          <w:szCs w:val="26"/>
        </w:rPr>
        <w:t xml:space="preserve"> </w:t>
      </w:r>
      <w:r w:rsidRPr="00D77FA8">
        <w:rPr>
          <w:rFonts w:ascii="Times New Roman" w:hAnsi="Times New Roman" w:cs="Times New Roman"/>
          <w:sz w:val="26"/>
          <w:szCs w:val="26"/>
        </w:rPr>
        <w:t>в школе 22</w:t>
      </w:r>
      <w:r w:rsidRPr="00D77FA8">
        <w:rPr>
          <w:rFonts w:ascii="Times New Roman" w:hAnsi="Times New Roman" w:cs="Times New Roman"/>
          <w:sz w:val="26"/>
          <w:szCs w:val="26"/>
        </w:rPr>
        <w:br/>
        <w:t>Этот выпуск поистине «золотой» 9 человек претендуют на золотые медали!</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 Приняла участие в праздничном</w:t>
      </w:r>
      <w:r w:rsidRPr="00D77FA8">
        <w:rPr>
          <w:rFonts w:ascii="Times New Roman" w:hAnsi="Times New Roman" w:cs="Times New Roman"/>
          <w:sz w:val="26"/>
          <w:szCs w:val="26"/>
        </w:rPr>
        <w:t xml:space="preserve"> митинг</w:t>
      </w:r>
      <w:r>
        <w:rPr>
          <w:rFonts w:ascii="Times New Roman" w:hAnsi="Times New Roman" w:cs="Times New Roman"/>
          <w:sz w:val="26"/>
          <w:szCs w:val="26"/>
        </w:rPr>
        <w:t>е</w:t>
      </w:r>
      <w:r w:rsidRPr="00D77FA8">
        <w:rPr>
          <w:rFonts w:ascii="Times New Roman" w:hAnsi="Times New Roman" w:cs="Times New Roman"/>
          <w:sz w:val="26"/>
          <w:szCs w:val="26"/>
        </w:rPr>
        <w:t xml:space="preserve"> в честь присвоения Дзержинску звания «Город трудовой доблести»</w:t>
      </w:r>
      <w:r>
        <w:rPr>
          <w:rFonts w:ascii="Times New Roman" w:hAnsi="Times New Roman" w:cs="Times New Roman"/>
          <w:sz w:val="26"/>
          <w:szCs w:val="26"/>
        </w:rPr>
        <w:t xml:space="preserve">, который </w:t>
      </w:r>
      <w:r w:rsidRPr="00D77FA8">
        <w:rPr>
          <w:rFonts w:ascii="Times New Roman" w:hAnsi="Times New Roman" w:cs="Times New Roman"/>
          <w:sz w:val="26"/>
          <w:szCs w:val="26"/>
        </w:rPr>
        <w:t xml:space="preserve"> прошел у одноименной стелы.</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w:t>
      </w:r>
      <w:r w:rsidRPr="00D77FA8">
        <w:rPr>
          <w:rFonts w:ascii="Times New Roman" w:hAnsi="Times New Roman" w:cs="Times New Roman"/>
          <w:sz w:val="26"/>
          <w:szCs w:val="26"/>
        </w:rPr>
        <w:t xml:space="preserve"> </w:t>
      </w:r>
      <w:r>
        <w:rPr>
          <w:rFonts w:ascii="Times New Roman" w:hAnsi="Times New Roman" w:cs="Times New Roman"/>
          <w:sz w:val="26"/>
          <w:szCs w:val="26"/>
        </w:rPr>
        <w:t>Приняла участие в  процедуре</w:t>
      </w:r>
      <w:r w:rsidRPr="00352D16">
        <w:rPr>
          <w:rFonts w:ascii="Times New Roman" w:hAnsi="Times New Roman" w:cs="Times New Roman"/>
          <w:sz w:val="26"/>
          <w:szCs w:val="26"/>
        </w:rPr>
        <w:t xml:space="preserve"> вручения паспортов Российской Федерации гражданам города Дзержинска, достигшим возраста четырнадцати лет.</w:t>
      </w:r>
      <w:r>
        <w:rPr>
          <w:rFonts w:ascii="Times New Roman" w:hAnsi="Times New Roman" w:cs="Times New Roman"/>
          <w:sz w:val="26"/>
          <w:szCs w:val="26"/>
        </w:rPr>
        <w:t xml:space="preserve"> </w:t>
      </w:r>
      <w:r w:rsidRPr="00D77FA8">
        <w:rPr>
          <w:rFonts w:ascii="Times New Roman" w:hAnsi="Times New Roman" w:cs="Times New Roman"/>
          <w:sz w:val="26"/>
          <w:szCs w:val="26"/>
        </w:rPr>
        <w:t>Главный документ гражданина РФ. Церемония состоялась в рамках акции "Мы - граждане России".</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 xml:space="preserve">- приняла </w:t>
      </w:r>
      <w:r w:rsidRPr="00D77FA8">
        <w:rPr>
          <w:rFonts w:ascii="Times New Roman" w:hAnsi="Times New Roman" w:cs="Times New Roman"/>
          <w:sz w:val="26"/>
          <w:szCs w:val="26"/>
        </w:rPr>
        <w:t xml:space="preserve"> участие в международном муниципальном форуме БРИКС, который </w:t>
      </w:r>
      <w:r>
        <w:rPr>
          <w:rFonts w:ascii="Times New Roman" w:hAnsi="Times New Roman" w:cs="Times New Roman"/>
          <w:sz w:val="26"/>
          <w:szCs w:val="26"/>
        </w:rPr>
        <w:t xml:space="preserve">состоялся </w:t>
      </w:r>
      <w:r w:rsidRPr="00D77FA8">
        <w:rPr>
          <w:rFonts w:ascii="Times New Roman" w:hAnsi="Times New Roman" w:cs="Times New Roman"/>
          <w:sz w:val="26"/>
          <w:szCs w:val="26"/>
        </w:rPr>
        <w:t>в Санкт - Петербурге.</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lastRenderedPageBreak/>
        <w:t xml:space="preserve">- Приняла участие в  ежегодном  конкурсе новогодней игрушки </w:t>
      </w:r>
      <w:r w:rsidRPr="00D77FA8">
        <w:rPr>
          <w:rFonts w:ascii="Times New Roman" w:hAnsi="Times New Roman" w:cs="Times New Roman"/>
          <w:sz w:val="26"/>
          <w:szCs w:val="26"/>
        </w:rPr>
        <w:t>приурочен</w:t>
      </w:r>
      <w:r>
        <w:rPr>
          <w:rFonts w:ascii="Times New Roman" w:hAnsi="Times New Roman" w:cs="Times New Roman"/>
          <w:sz w:val="26"/>
          <w:szCs w:val="26"/>
        </w:rPr>
        <w:t xml:space="preserve">ного </w:t>
      </w:r>
      <w:r w:rsidRPr="00D77FA8">
        <w:rPr>
          <w:rFonts w:ascii="Times New Roman" w:hAnsi="Times New Roman" w:cs="Times New Roman"/>
          <w:sz w:val="26"/>
          <w:szCs w:val="26"/>
        </w:rPr>
        <w:t xml:space="preserve"> к Году защитника Отечества.</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 Приняла участие в</w:t>
      </w:r>
      <w:r w:rsidRPr="00D77FA8">
        <w:rPr>
          <w:rFonts w:ascii="Times New Roman" w:hAnsi="Times New Roman" w:cs="Times New Roman"/>
          <w:sz w:val="26"/>
          <w:szCs w:val="26"/>
        </w:rPr>
        <w:t xml:space="preserve"> благотворител</w:t>
      </w:r>
      <w:r>
        <w:rPr>
          <w:rFonts w:ascii="Times New Roman" w:hAnsi="Times New Roman" w:cs="Times New Roman"/>
          <w:sz w:val="26"/>
          <w:szCs w:val="26"/>
        </w:rPr>
        <w:t>ьной акции</w:t>
      </w:r>
      <w:r w:rsidRPr="00D77FA8">
        <w:rPr>
          <w:rFonts w:ascii="Times New Roman" w:hAnsi="Times New Roman" w:cs="Times New Roman"/>
          <w:sz w:val="26"/>
          <w:szCs w:val="26"/>
        </w:rPr>
        <w:t xml:space="preserve"> «КОРОБКА ХРАБРОСТИ»</w:t>
      </w:r>
      <w:r>
        <w:rPr>
          <w:rFonts w:ascii="Times New Roman" w:hAnsi="Times New Roman" w:cs="Times New Roman"/>
          <w:sz w:val="26"/>
          <w:szCs w:val="26"/>
        </w:rPr>
        <w:t>.</w:t>
      </w:r>
      <w:r w:rsidRPr="00D77FA8">
        <w:rPr>
          <w:rFonts w:ascii="Times New Roman" w:hAnsi="Times New Roman" w:cs="Times New Roman"/>
          <w:sz w:val="26"/>
          <w:szCs w:val="26"/>
        </w:rPr>
        <w:br/>
        <w:t>Партия "Единая Россия" уже в 13 раз проводит всероссийскую акцию, направленную на поддержку детей, которые проходят длительное лечение в медицинских учреждениях Нижегородской области</w:t>
      </w:r>
      <w:r>
        <w:rPr>
          <w:rFonts w:ascii="Times New Roman" w:hAnsi="Times New Roman" w:cs="Times New Roman"/>
          <w:sz w:val="26"/>
          <w:szCs w:val="26"/>
        </w:rPr>
        <w:t>.</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 xml:space="preserve">- </w:t>
      </w:r>
      <w:r w:rsidRPr="00D77FA8">
        <w:rPr>
          <w:rFonts w:ascii="Times New Roman" w:hAnsi="Times New Roman" w:cs="Times New Roman"/>
          <w:sz w:val="26"/>
          <w:szCs w:val="26"/>
        </w:rPr>
        <w:t>27 ноября во Дворце культуры химиков состоялся Чернореченский бал – самое ожидаемое молодежное событие года.</w:t>
      </w:r>
    </w:p>
    <w:p w:rsidR="00514151" w:rsidRDefault="00514151" w:rsidP="00514151">
      <w:pPr>
        <w:rPr>
          <w:rFonts w:ascii="Times New Roman" w:hAnsi="Times New Roman" w:cs="Times New Roman"/>
          <w:sz w:val="26"/>
          <w:szCs w:val="26"/>
        </w:rPr>
      </w:pPr>
      <w:r>
        <w:rPr>
          <w:rFonts w:ascii="Times New Roman" w:hAnsi="Times New Roman" w:cs="Times New Roman"/>
          <w:sz w:val="26"/>
          <w:szCs w:val="26"/>
        </w:rPr>
        <w:t xml:space="preserve">- </w:t>
      </w:r>
      <w:r w:rsidRPr="00D77FA8">
        <w:rPr>
          <w:rFonts w:ascii="Times New Roman" w:hAnsi="Times New Roman" w:cs="Times New Roman"/>
          <w:sz w:val="26"/>
          <w:szCs w:val="26"/>
        </w:rPr>
        <w:t>30 ноября во Дворце культуры культуры химиков состоялся концерт приуроченный ко Дню матери "Песни наших мам".</w:t>
      </w:r>
    </w:p>
    <w:p w:rsidR="00514151" w:rsidRPr="00D77FA8" w:rsidRDefault="00514151" w:rsidP="00514151">
      <w:pPr>
        <w:rPr>
          <w:rFonts w:ascii="Times New Roman" w:hAnsi="Times New Roman" w:cs="Times New Roman"/>
          <w:sz w:val="26"/>
          <w:szCs w:val="26"/>
        </w:rPr>
      </w:pPr>
      <w:r>
        <w:rPr>
          <w:rFonts w:ascii="Times New Roman" w:hAnsi="Times New Roman" w:cs="Times New Roman"/>
          <w:sz w:val="26"/>
          <w:szCs w:val="26"/>
        </w:rPr>
        <w:t>- приняла участие в торжественном мероприятии посвященному 55-летию  Детской музыкальной  школы</w:t>
      </w:r>
      <w:r w:rsidRPr="00D77FA8">
        <w:rPr>
          <w:rFonts w:ascii="Times New Roman" w:hAnsi="Times New Roman" w:cs="Times New Roman"/>
          <w:sz w:val="26"/>
          <w:szCs w:val="26"/>
        </w:rPr>
        <w:t xml:space="preserve"> № 2 имени А</w:t>
      </w:r>
      <w:r>
        <w:rPr>
          <w:rFonts w:ascii="Times New Roman" w:hAnsi="Times New Roman" w:cs="Times New Roman"/>
          <w:sz w:val="26"/>
          <w:szCs w:val="26"/>
        </w:rPr>
        <w:t>лександра Порфирьевича Бородина.</w:t>
      </w:r>
    </w:p>
    <w:p w:rsidR="00514151" w:rsidRDefault="00514151" w:rsidP="0051415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Приняла участие </w:t>
      </w:r>
      <w:r w:rsidRPr="00D77FA8">
        <w:rPr>
          <w:rFonts w:ascii="Times New Roman" w:hAnsi="Times New Roman" w:cs="Times New Roman"/>
          <w:sz w:val="26"/>
          <w:szCs w:val="26"/>
        </w:rPr>
        <w:t>в ежегодной благотворительной акции «Ёлка желаний»</w:t>
      </w:r>
      <w:r>
        <w:rPr>
          <w:rFonts w:ascii="Times New Roman" w:hAnsi="Times New Roman" w:cs="Times New Roman"/>
          <w:sz w:val="26"/>
          <w:szCs w:val="26"/>
        </w:rPr>
        <w:t>.</w:t>
      </w:r>
    </w:p>
    <w:p w:rsidR="00514151" w:rsidRDefault="00514151" w:rsidP="0051415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Совместно с </w:t>
      </w:r>
      <w:r w:rsidRPr="00822721">
        <w:rPr>
          <w:rFonts w:ascii="Times New Roman" w:hAnsi="Times New Roman" w:cs="Times New Roman"/>
          <w:sz w:val="26"/>
          <w:szCs w:val="26"/>
        </w:rPr>
        <w:t xml:space="preserve"> АНО «Центр развития адаптивного спорта и активного отдыха "Движ"» вручили подарок семье Шерстобитовых в рамках благотворительной акции «Ёлка желаний». Таня и Максим получили абонементы на 60 посещений бассейна загородного клуба «Ранчо 636». В комплекте — два сертификата на 30 индивидуальных занятий с тренером.</w:t>
      </w:r>
    </w:p>
    <w:p w:rsidR="00B147D2" w:rsidRDefault="00B147D2" w:rsidP="00652337">
      <w:pPr>
        <w:pStyle w:val="a3"/>
        <w:jc w:val="both"/>
        <w:rPr>
          <w:rFonts w:ascii="Times New Roman" w:hAnsi="Times New Roman" w:cs="Times New Roman"/>
          <w:b/>
          <w:sz w:val="26"/>
          <w:szCs w:val="26"/>
        </w:rPr>
      </w:pPr>
    </w:p>
    <w:p w:rsidR="00652337" w:rsidRDefault="00652337" w:rsidP="00652337">
      <w:pPr>
        <w:pStyle w:val="a3"/>
        <w:jc w:val="both"/>
        <w:rPr>
          <w:rFonts w:ascii="Times New Roman" w:hAnsi="Times New Roman" w:cs="Times New Roman"/>
          <w:b/>
          <w:sz w:val="26"/>
          <w:szCs w:val="26"/>
        </w:rPr>
      </w:pPr>
      <w:r w:rsidRPr="007812CF">
        <w:rPr>
          <w:rFonts w:ascii="Times New Roman" w:hAnsi="Times New Roman" w:cs="Times New Roman"/>
          <w:b/>
          <w:sz w:val="26"/>
          <w:szCs w:val="26"/>
        </w:rPr>
        <w:t>Для детей и взрослых  округа проводились развлекательные мероприятия:</w:t>
      </w:r>
    </w:p>
    <w:p w:rsidR="00652337" w:rsidRPr="007812CF" w:rsidRDefault="00652337" w:rsidP="00652337">
      <w:pPr>
        <w:pStyle w:val="a3"/>
        <w:jc w:val="both"/>
        <w:rPr>
          <w:rFonts w:ascii="Times New Roman" w:hAnsi="Times New Roman" w:cs="Times New Roman"/>
          <w:b/>
          <w:sz w:val="26"/>
          <w:szCs w:val="26"/>
        </w:rPr>
      </w:pPr>
    </w:p>
    <w:p w:rsidR="00D77FA8" w:rsidRDefault="00652337" w:rsidP="00652337">
      <w:pPr>
        <w:jc w:val="both"/>
        <w:rPr>
          <w:rFonts w:ascii="Times New Roman" w:hAnsi="Times New Roman" w:cs="Times New Roman"/>
          <w:sz w:val="26"/>
          <w:szCs w:val="26"/>
        </w:rPr>
      </w:pPr>
      <w:r w:rsidRPr="007812CF">
        <w:rPr>
          <w:rFonts w:ascii="Times New Roman" w:hAnsi="Times New Roman" w:cs="Times New Roman"/>
          <w:sz w:val="26"/>
          <w:szCs w:val="26"/>
        </w:rPr>
        <w:t>- Традиционными стали поздравления жителей депутатом на подъездах домов с такими праздниками как Новый год, 8 Марта, 9 Мая.</w:t>
      </w:r>
    </w:p>
    <w:p w:rsidR="00D77FA8" w:rsidRDefault="00D77FA8" w:rsidP="00652337">
      <w:pPr>
        <w:jc w:val="both"/>
        <w:rPr>
          <w:rFonts w:ascii="Times New Roman" w:hAnsi="Times New Roman" w:cs="Times New Roman"/>
          <w:sz w:val="26"/>
          <w:szCs w:val="26"/>
        </w:rPr>
      </w:pPr>
      <w:r>
        <w:rPr>
          <w:rFonts w:ascii="Times New Roman" w:hAnsi="Times New Roman" w:cs="Times New Roman"/>
          <w:sz w:val="26"/>
          <w:szCs w:val="26"/>
        </w:rPr>
        <w:t xml:space="preserve">- Поздравление коллектива школы 29 </w:t>
      </w:r>
      <w:r w:rsidRPr="00D77FA8">
        <w:rPr>
          <w:rFonts w:ascii="Times New Roman" w:hAnsi="Times New Roman" w:cs="Times New Roman"/>
          <w:sz w:val="26"/>
          <w:szCs w:val="26"/>
        </w:rPr>
        <w:t>с профессиональным праздником – Днем учителя!</w:t>
      </w:r>
      <w:r>
        <w:rPr>
          <w:rFonts w:ascii="Times New Roman" w:hAnsi="Times New Roman" w:cs="Times New Roman"/>
          <w:sz w:val="26"/>
          <w:szCs w:val="26"/>
        </w:rPr>
        <w:t xml:space="preserve"> </w:t>
      </w:r>
    </w:p>
    <w:p w:rsidR="00F47B0F" w:rsidRDefault="00F47B0F" w:rsidP="00652337">
      <w:pPr>
        <w:jc w:val="both"/>
        <w:rPr>
          <w:rFonts w:ascii="Times New Roman" w:hAnsi="Times New Roman" w:cs="Times New Roman"/>
          <w:sz w:val="26"/>
          <w:szCs w:val="26"/>
        </w:rPr>
      </w:pPr>
      <w:r>
        <w:rPr>
          <w:rFonts w:ascii="Times New Roman" w:hAnsi="Times New Roman" w:cs="Times New Roman"/>
          <w:sz w:val="26"/>
          <w:szCs w:val="26"/>
        </w:rPr>
        <w:t>- Поздравление коллективов детских садов с Днем воспитателя.</w:t>
      </w:r>
    </w:p>
    <w:p w:rsidR="00D54731" w:rsidRDefault="00352D16" w:rsidP="00652337">
      <w:pPr>
        <w:jc w:val="both"/>
        <w:rPr>
          <w:rFonts w:ascii="Times New Roman" w:hAnsi="Times New Roman" w:cs="Times New Roman"/>
          <w:sz w:val="26"/>
          <w:szCs w:val="26"/>
        </w:rPr>
      </w:pPr>
      <w:r>
        <w:rPr>
          <w:rFonts w:ascii="Times New Roman" w:hAnsi="Times New Roman" w:cs="Times New Roman"/>
          <w:sz w:val="26"/>
          <w:szCs w:val="26"/>
        </w:rPr>
        <w:t xml:space="preserve">- </w:t>
      </w:r>
      <w:r w:rsidR="00D77FA8">
        <w:rPr>
          <w:rFonts w:ascii="Times New Roman" w:hAnsi="Times New Roman" w:cs="Times New Roman"/>
          <w:sz w:val="26"/>
          <w:szCs w:val="26"/>
        </w:rPr>
        <w:t xml:space="preserve">Ко Дню Победы </w:t>
      </w:r>
      <w:r w:rsidR="00D77FA8" w:rsidRPr="00D77FA8">
        <w:rPr>
          <w:rFonts w:ascii="Times New Roman" w:hAnsi="Times New Roman" w:cs="Times New Roman"/>
          <w:sz w:val="26"/>
          <w:szCs w:val="26"/>
        </w:rPr>
        <w:t>во дворе</w:t>
      </w:r>
      <w:r w:rsidR="00D77FA8">
        <w:rPr>
          <w:rFonts w:ascii="Times New Roman" w:hAnsi="Times New Roman" w:cs="Times New Roman"/>
          <w:sz w:val="26"/>
          <w:szCs w:val="26"/>
        </w:rPr>
        <w:t xml:space="preserve"> домов</w:t>
      </w:r>
      <w:r w:rsidR="00D77FA8" w:rsidRPr="00D77FA8">
        <w:rPr>
          <w:rFonts w:ascii="Times New Roman" w:hAnsi="Times New Roman" w:cs="Times New Roman"/>
          <w:sz w:val="26"/>
          <w:szCs w:val="26"/>
        </w:rPr>
        <w:t xml:space="preserve"> ул. Грибоедова,30 и Циолковского 13 и 13а </w:t>
      </w:r>
      <w:r w:rsidR="00D77FA8">
        <w:rPr>
          <w:rFonts w:ascii="Times New Roman" w:hAnsi="Times New Roman" w:cs="Times New Roman"/>
          <w:sz w:val="26"/>
          <w:szCs w:val="26"/>
        </w:rPr>
        <w:t>состоялся п</w:t>
      </w:r>
      <w:r w:rsidR="00D54731" w:rsidRPr="00D77FA8">
        <w:rPr>
          <w:rFonts w:ascii="Times New Roman" w:hAnsi="Times New Roman" w:cs="Times New Roman"/>
          <w:sz w:val="26"/>
          <w:szCs w:val="26"/>
        </w:rPr>
        <w:t>раздник, посвящённый 80-летию победы в Велик</w:t>
      </w:r>
      <w:r w:rsidR="00D77FA8">
        <w:rPr>
          <w:rFonts w:ascii="Times New Roman" w:hAnsi="Times New Roman" w:cs="Times New Roman"/>
          <w:sz w:val="26"/>
          <w:szCs w:val="26"/>
        </w:rPr>
        <w:t>ой Отечественной войне.</w:t>
      </w:r>
      <w:r w:rsidR="00D54731" w:rsidRPr="00D77FA8">
        <w:rPr>
          <w:rFonts w:ascii="Times New Roman" w:hAnsi="Times New Roman" w:cs="Times New Roman"/>
          <w:sz w:val="26"/>
          <w:szCs w:val="26"/>
        </w:rPr>
        <w:t xml:space="preserve"> </w:t>
      </w:r>
      <w:r w:rsidR="00D54731" w:rsidRPr="00D77FA8">
        <w:rPr>
          <w:rFonts w:ascii="Times New Roman" w:hAnsi="Times New Roman" w:cs="Times New Roman"/>
          <w:sz w:val="26"/>
          <w:szCs w:val="26"/>
        </w:rPr>
        <w:br/>
      </w:r>
      <w:r w:rsidR="00D77FA8">
        <w:rPr>
          <w:rFonts w:ascii="Times New Roman" w:hAnsi="Times New Roman" w:cs="Times New Roman"/>
          <w:sz w:val="26"/>
          <w:szCs w:val="26"/>
        </w:rPr>
        <w:t>Учащиеся и педагоги ш</w:t>
      </w:r>
      <w:r w:rsidR="00D54731" w:rsidRPr="00D77FA8">
        <w:rPr>
          <w:rFonts w:ascii="Times New Roman" w:hAnsi="Times New Roman" w:cs="Times New Roman"/>
          <w:sz w:val="26"/>
          <w:szCs w:val="26"/>
        </w:rPr>
        <w:t>колы</w:t>
      </w:r>
      <w:r w:rsidR="00D77FA8">
        <w:rPr>
          <w:rFonts w:ascii="Times New Roman" w:hAnsi="Times New Roman" w:cs="Times New Roman"/>
          <w:sz w:val="26"/>
          <w:szCs w:val="26"/>
        </w:rPr>
        <w:t xml:space="preserve"> 29</w:t>
      </w:r>
      <w:r w:rsidR="00D54731" w:rsidRPr="00D77FA8">
        <w:rPr>
          <w:rFonts w:ascii="Times New Roman" w:hAnsi="Times New Roman" w:cs="Times New Roman"/>
          <w:sz w:val="26"/>
          <w:szCs w:val="26"/>
        </w:rPr>
        <w:t xml:space="preserve"> поздравили жителей с приближающимся праздником Великой Победы!</w:t>
      </w:r>
    </w:p>
    <w:p w:rsidR="00822721" w:rsidRPr="003272E4" w:rsidRDefault="003272E4" w:rsidP="003272E4">
      <w:pPr>
        <w:jc w:val="both"/>
        <w:rPr>
          <w:rFonts w:ascii="Times New Roman" w:hAnsi="Times New Roman" w:cs="Times New Roman"/>
          <w:sz w:val="26"/>
          <w:szCs w:val="26"/>
        </w:rPr>
      </w:pPr>
      <w:r>
        <w:rPr>
          <w:rFonts w:ascii="Times New Roman" w:hAnsi="Times New Roman" w:cs="Times New Roman"/>
          <w:sz w:val="26"/>
          <w:szCs w:val="26"/>
        </w:rPr>
        <w:t xml:space="preserve">- к 1 сентября </w:t>
      </w:r>
      <w:r w:rsidRPr="003272E4">
        <w:rPr>
          <w:rFonts w:ascii="Times New Roman" w:hAnsi="Times New Roman" w:cs="Times New Roman"/>
          <w:sz w:val="26"/>
          <w:szCs w:val="26"/>
        </w:rPr>
        <w:t>состо</w:t>
      </w:r>
      <w:r>
        <w:rPr>
          <w:rFonts w:ascii="Times New Roman" w:hAnsi="Times New Roman" w:cs="Times New Roman"/>
          <w:sz w:val="26"/>
          <w:szCs w:val="26"/>
        </w:rPr>
        <w:t>ялся</w:t>
      </w:r>
      <w:r>
        <w:rPr>
          <w:rFonts w:ascii="Yandex Sans Text" w:hAnsi="Yandex Sans Text"/>
          <w:color w:val="000000"/>
          <w:sz w:val="29"/>
          <w:szCs w:val="29"/>
        </w:rPr>
        <w:t xml:space="preserve"> </w:t>
      </w:r>
      <w:r w:rsidRPr="003272E4">
        <w:rPr>
          <w:rFonts w:ascii="Times New Roman" w:hAnsi="Times New Roman" w:cs="Times New Roman"/>
          <w:sz w:val="26"/>
          <w:szCs w:val="26"/>
        </w:rPr>
        <w:t>кукольный спектакль</w:t>
      </w:r>
      <w:r w:rsidR="00D77FA8">
        <w:rPr>
          <w:rFonts w:ascii="Times New Roman" w:hAnsi="Times New Roman" w:cs="Times New Roman"/>
          <w:sz w:val="26"/>
          <w:szCs w:val="26"/>
        </w:rPr>
        <w:t xml:space="preserve"> «Колобок»</w:t>
      </w:r>
      <w:r w:rsidRPr="003272E4">
        <w:rPr>
          <w:rFonts w:ascii="Times New Roman" w:hAnsi="Times New Roman" w:cs="Times New Roman"/>
          <w:sz w:val="26"/>
          <w:szCs w:val="26"/>
        </w:rPr>
        <w:t xml:space="preserve"> </w:t>
      </w:r>
      <w:r>
        <w:rPr>
          <w:rFonts w:ascii="Times New Roman" w:hAnsi="Times New Roman" w:cs="Times New Roman"/>
          <w:sz w:val="26"/>
          <w:szCs w:val="26"/>
        </w:rPr>
        <w:t>во дворе</w:t>
      </w:r>
      <w:r w:rsidRPr="00017E03">
        <w:rPr>
          <w:rFonts w:ascii="Times New Roman" w:hAnsi="Times New Roman" w:cs="Times New Roman"/>
          <w:sz w:val="26"/>
          <w:szCs w:val="26"/>
        </w:rPr>
        <w:t xml:space="preserve"> домов п</w:t>
      </w:r>
      <w:r>
        <w:rPr>
          <w:rFonts w:ascii="Times New Roman" w:hAnsi="Times New Roman" w:cs="Times New Roman"/>
          <w:sz w:val="26"/>
          <w:szCs w:val="26"/>
        </w:rPr>
        <w:t>о улице Грибоедова, 30, и пр.</w:t>
      </w:r>
      <w:r w:rsidRPr="00017E03">
        <w:rPr>
          <w:rFonts w:ascii="Times New Roman" w:hAnsi="Times New Roman" w:cs="Times New Roman"/>
          <w:sz w:val="26"/>
          <w:szCs w:val="26"/>
        </w:rPr>
        <w:t xml:space="preserve"> Циолковского, 11 и 13</w:t>
      </w:r>
      <w:r>
        <w:rPr>
          <w:rFonts w:ascii="Times New Roman" w:hAnsi="Times New Roman" w:cs="Times New Roman"/>
          <w:sz w:val="26"/>
          <w:szCs w:val="26"/>
        </w:rPr>
        <w:t>.</w:t>
      </w:r>
      <w:r w:rsidR="00D77FA8">
        <w:rPr>
          <w:rFonts w:ascii="Times New Roman" w:hAnsi="Times New Roman" w:cs="Times New Roman"/>
          <w:sz w:val="26"/>
          <w:szCs w:val="26"/>
        </w:rPr>
        <w:t xml:space="preserve"> </w:t>
      </w:r>
    </w:p>
    <w:p w:rsidR="00652337" w:rsidRDefault="003272E4" w:rsidP="00017E0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17E03" w:rsidRPr="00017E03">
        <w:rPr>
          <w:rFonts w:ascii="Times New Roman" w:hAnsi="Times New Roman" w:cs="Times New Roman"/>
          <w:sz w:val="26"/>
          <w:szCs w:val="26"/>
        </w:rPr>
        <w:t>В преддверии Нового года традиция дарить детям из многодетных и малообеспеченных семей сладкие подарки  для учеников школы №29</w:t>
      </w:r>
      <w:r w:rsidR="00017E03">
        <w:rPr>
          <w:rFonts w:ascii="Times New Roman" w:hAnsi="Times New Roman" w:cs="Times New Roman"/>
          <w:sz w:val="26"/>
          <w:szCs w:val="26"/>
        </w:rPr>
        <w:t xml:space="preserve"> и детских садов № 89, 108, 111,116.</w:t>
      </w:r>
    </w:p>
    <w:p w:rsidR="00352D16" w:rsidRDefault="00352D16" w:rsidP="00017E03">
      <w:pPr>
        <w:spacing w:after="0" w:line="240" w:lineRule="auto"/>
        <w:rPr>
          <w:rFonts w:ascii="Times New Roman" w:hAnsi="Times New Roman" w:cs="Times New Roman"/>
          <w:sz w:val="26"/>
          <w:szCs w:val="26"/>
        </w:rPr>
      </w:pPr>
    </w:p>
    <w:p w:rsidR="008D11C5" w:rsidRPr="00CB6515" w:rsidRDefault="00017E03" w:rsidP="00CB6515">
      <w:pPr>
        <w:rPr>
          <w:rFonts w:ascii="Times New Roman" w:hAnsi="Times New Roman" w:cs="Times New Roman"/>
          <w:sz w:val="26"/>
          <w:szCs w:val="26"/>
        </w:rPr>
      </w:pPr>
      <w:r>
        <w:rPr>
          <w:rFonts w:ascii="Times New Roman" w:hAnsi="Times New Roman" w:cs="Times New Roman"/>
          <w:sz w:val="26"/>
          <w:szCs w:val="26"/>
        </w:rPr>
        <w:t xml:space="preserve">- </w:t>
      </w:r>
      <w:r w:rsidR="007D4DA1" w:rsidRPr="003218AE">
        <w:rPr>
          <w:rFonts w:ascii="Times New Roman" w:hAnsi="Times New Roman" w:cs="Times New Roman"/>
          <w:sz w:val="26"/>
          <w:szCs w:val="26"/>
        </w:rPr>
        <w:t xml:space="preserve">В канун Нового года во дворах домов </w:t>
      </w:r>
      <w:r w:rsidR="007D4DA1">
        <w:rPr>
          <w:rFonts w:ascii="Times New Roman" w:hAnsi="Times New Roman" w:cs="Times New Roman"/>
          <w:sz w:val="26"/>
          <w:szCs w:val="26"/>
        </w:rPr>
        <w:t>ул. Грибоедова, 30, пр.</w:t>
      </w:r>
      <w:r w:rsidR="007D4DA1" w:rsidRPr="00017E03">
        <w:rPr>
          <w:rFonts w:ascii="Times New Roman" w:hAnsi="Times New Roman" w:cs="Times New Roman"/>
          <w:sz w:val="26"/>
          <w:szCs w:val="26"/>
        </w:rPr>
        <w:t xml:space="preserve"> Циолковского, 11 и 13</w:t>
      </w:r>
      <w:r w:rsidR="007D4DA1">
        <w:rPr>
          <w:rFonts w:ascii="Times New Roman" w:hAnsi="Times New Roman" w:cs="Times New Roman"/>
          <w:sz w:val="26"/>
          <w:szCs w:val="26"/>
        </w:rPr>
        <w:t xml:space="preserve"> состоялось </w:t>
      </w:r>
      <w:r w:rsidR="007D4DA1" w:rsidRPr="003218AE">
        <w:rPr>
          <w:rFonts w:ascii="Times New Roman" w:hAnsi="Times New Roman" w:cs="Times New Roman"/>
          <w:sz w:val="26"/>
          <w:szCs w:val="26"/>
        </w:rPr>
        <w:t xml:space="preserve"> новогоднее представление для детей. </w:t>
      </w:r>
    </w:p>
    <w:p w:rsidR="0092226F" w:rsidRDefault="0092226F" w:rsidP="0092226F">
      <w:pPr>
        <w:pStyle w:val="aa"/>
        <w:rPr>
          <w:rFonts w:eastAsiaTheme="minorHAnsi"/>
          <w:sz w:val="26"/>
          <w:szCs w:val="26"/>
          <w:lang w:eastAsia="en-US"/>
        </w:rPr>
      </w:pPr>
      <w:r>
        <w:rPr>
          <w:rStyle w:val="a6"/>
          <w:rFonts w:ascii="Tahoma" w:hAnsi="Tahoma" w:cs="Tahoma"/>
          <w:color w:val="313131"/>
        </w:rPr>
        <w:t>Контакты депутатской приемной:</w:t>
      </w:r>
    </w:p>
    <w:p w:rsidR="0092226F" w:rsidRPr="00F26905" w:rsidRDefault="00F26905" w:rsidP="0092226F">
      <w:pPr>
        <w:pStyle w:val="aa"/>
        <w:rPr>
          <w:rFonts w:eastAsiaTheme="minorHAnsi"/>
          <w:sz w:val="26"/>
          <w:szCs w:val="26"/>
          <w:lang w:eastAsia="en-US"/>
        </w:rPr>
      </w:pPr>
      <w:r>
        <w:rPr>
          <w:rFonts w:eastAsiaTheme="minorHAnsi"/>
          <w:sz w:val="26"/>
          <w:szCs w:val="26"/>
          <w:lang w:eastAsia="en-US"/>
        </w:rPr>
        <w:t>МБОУ "Средняя школа №29</w:t>
      </w:r>
      <w:r w:rsidR="0092226F" w:rsidRPr="0092226F">
        <w:rPr>
          <w:rFonts w:eastAsiaTheme="minorHAnsi"/>
          <w:sz w:val="26"/>
          <w:szCs w:val="26"/>
          <w:lang w:eastAsia="en-US"/>
        </w:rPr>
        <w:t>" (</w:t>
      </w:r>
      <w:r>
        <w:rPr>
          <w:rFonts w:eastAsiaTheme="minorHAnsi"/>
          <w:sz w:val="26"/>
          <w:szCs w:val="26"/>
          <w:lang w:eastAsia="en-US"/>
        </w:rPr>
        <w:t>пр</w:t>
      </w:r>
      <w:r w:rsidR="0092226F" w:rsidRPr="0092226F">
        <w:rPr>
          <w:rFonts w:eastAsiaTheme="minorHAnsi"/>
          <w:sz w:val="26"/>
          <w:szCs w:val="26"/>
          <w:lang w:eastAsia="en-US"/>
        </w:rPr>
        <w:t xml:space="preserve">. </w:t>
      </w:r>
      <w:r>
        <w:rPr>
          <w:rFonts w:eastAsiaTheme="minorHAnsi"/>
          <w:sz w:val="26"/>
          <w:szCs w:val="26"/>
          <w:lang w:eastAsia="en-US"/>
        </w:rPr>
        <w:t>Циолковского</w:t>
      </w:r>
      <w:r w:rsidR="0092226F" w:rsidRPr="0092226F">
        <w:rPr>
          <w:rFonts w:eastAsiaTheme="minorHAnsi"/>
          <w:sz w:val="26"/>
          <w:szCs w:val="26"/>
          <w:lang w:eastAsia="en-US"/>
        </w:rPr>
        <w:t xml:space="preserve"> дом </w:t>
      </w:r>
      <w:r>
        <w:rPr>
          <w:rFonts w:eastAsiaTheme="minorHAnsi"/>
          <w:sz w:val="26"/>
          <w:szCs w:val="26"/>
          <w:lang w:eastAsia="en-US"/>
        </w:rPr>
        <w:t>17В</w:t>
      </w:r>
      <w:r w:rsidR="0092226F" w:rsidRPr="0092226F">
        <w:rPr>
          <w:rFonts w:eastAsiaTheme="minorHAnsi"/>
          <w:sz w:val="26"/>
          <w:szCs w:val="26"/>
          <w:lang w:eastAsia="en-US"/>
        </w:rPr>
        <w:t>)</w:t>
      </w:r>
      <w:r w:rsidR="0092226F" w:rsidRPr="0092226F">
        <w:rPr>
          <w:rFonts w:eastAsiaTheme="minorHAnsi"/>
          <w:sz w:val="26"/>
          <w:szCs w:val="26"/>
          <w:lang w:eastAsia="en-US"/>
        </w:rPr>
        <w:br/>
        <w:t>телефон: +79050113913</w:t>
      </w:r>
      <w:r w:rsidR="00652337">
        <w:rPr>
          <w:rFonts w:eastAsiaTheme="minorHAnsi"/>
          <w:sz w:val="26"/>
          <w:szCs w:val="26"/>
          <w:lang w:eastAsia="en-US"/>
        </w:rPr>
        <w:t xml:space="preserve"> помощник Краева Наталья Геннадьевна</w:t>
      </w:r>
      <w:r w:rsidR="0092226F" w:rsidRPr="0092226F">
        <w:rPr>
          <w:rFonts w:eastAsiaTheme="minorHAnsi"/>
          <w:sz w:val="26"/>
          <w:szCs w:val="26"/>
          <w:lang w:eastAsia="en-US"/>
        </w:rPr>
        <w:br/>
        <w:t>e-mail:</w:t>
      </w:r>
      <w:r>
        <w:rPr>
          <w:rFonts w:eastAsiaTheme="minorHAnsi"/>
          <w:sz w:val="26"/>
          <w:szCs w:val="26"/>
          <w:lang w:val="en-US" w:eastAsia="en-US"/>
        </w:rPr>
        <w:t>dzrokrug</w:t>
      </w:r>
      <w:r w:rsidRPr="00F26905">
        <w:rPr>
          <w:rFonts w:eastAsiaTheme="minorHAnsi"/>
          <w:sz w:val="26"/>
          <w:szCs w:val="26"/>
          <w:lang w:eastAsia="en-US"/>
        </w:rPr>
        <w:t>20@</w:t>
      </w:r>
      <w:r>
        <w:rPr>
          <w:rFonts w:eastAsiaTheme="minorHAnsi"/>
          <w:sz w:val="26"/>
          <w:szCs w:val="26"/>
          <w:lang w:val="en-US" w:eastAsia="en-US"/>
        </w:rPr>
        <w:t>mail</w:t>
      </w:r>
      <w:r w:rsidRPr="00F26905">
        <w:rPr>
          <w:rFonts w:eastAsiaTheme="minorHAnsi"/>
          <w:sz w:val="26"/>
          <w:szCs w:val="26"/>
          <w:lang w:eastAsia="en-US"/>
        </w:rPr>
        <w:t>.</w:t>
      </w:r>
      <w:r>
        <w:rPr>
          <w:rFonts w:eastAsiaTheme="minorHAnsi"/>
          <w:sz w:val="26"/>
          <w:szCs w:val="26"/>
          <w:lang w:val="en-US" w:eastAsia="en-US"/>
        </w:rPr>
        <w:t>ru</w:t>
      </w:r>
    </w:p>
    <w:p w:rsidR="00F26905" w:rsidRPr="00F26905" w:rsidRDefault="00F26905" w:rsidP="0092226F">
      <w:pPr>
        <w:pStyle w:val="aa"/>
        <w:rPr>
          <w:rFonts w:eastAsiaTheme="minorHAnsi"/>
          <w:sz w:val="26"/>
          <w:szCs w:val="26"/>
          <w:lang w:eastAsia="en-US"/>
        </w:rPr>
      </w:pPr>
      <w:r w:rsidRPr="00F26905">
        <w:rPr>
          <w:rFonts w:eastAsiaTheme="minorHAnsi"/>
          <w:sz w:val="26"/>
          <w:szCs w:val="26"/>
          <w:lang w:eastAsia="en-US"/>
        </w:rPr>
        <w:t>Группа в соцсети «Округ №20 Дзержинск»: </w:t>
      </w:r>
      <w:hyperlink r:id="rId6" w:history="1">
        <w:r w:rsidRPr="00F26905">
          <w:rPr>
            <w:rFonts w:eastAsiaTheme="minorHAnsi"/>
            <w:sz w:val="26"/>
            <w:szCs w:val="26"/>
            <w:lang w:eastAsia="en-US"/>
          </w:rPr>
          <w:t>https://vk.com/club216518110</w:t>
        </w:r>
      </w:hyperlink>
    </w:p>
    <w:p w:rsidR="003D7B8E" w:rsidRPr="00F26905" w:rsidRDefault="00F26905" w:rsidP="003D7B8E">
      <w:pPr>
        <w:rPr>
          <w:rFonts w:ascii="Times New Roman" w:hAnsi="Times New Roman" w:cs="Times New Roman"/>
          <w:sz w:val="26"/>
          <w:szCs w:val="26"/>
        </w:rPr>
      </w:pPr>
      <w:r w:rsidRPr="00F26905">
        <w:rPr>
          <w:rFonts w:ascii="Times New Roman" w:hAnsi="Times New Roman" w:cs="Times New Roman"/>
          <w:sz w:val="26"/>
          <w:szCs w:val="26"/>
        </w:rPr>
        <w:lastRenderedPageBreak/>
        <w:t xml:space="preserve">Личный прием депутатом – вторая среда месяца с 16:00 до 18:00 ( по предварительной записи </w:t>
      </w:r>
      <w:r w:rsidR="00652337">
        <w:rPr>
          <w:rFonts w:ascii="Times New Roman" w:hAnsi="Times New Roman" w:cs="Times New Roman"/>
          <w:sz w:val="26"/>
          <w:szCs w:val="26"/>
        </w:rPr>
        <w:t xml:space="preserve">по телефону </w:t>
      </w:r>
      <w:r w:rsidR="00652337" w:rsidRPr="0092226F">
        <w:rPr>
          <w:sz w:val="26"/>
          <w:szCs w:val="26"/>
        </w:rPr>
        <w:t>+79050113913</w:t>
      </w:r>
      <w:r w:rsidRPr="00F26905">
        <w:rPr>
          <w:sz w:val="26"/>
          <w:szCs w:val="26"/>
        </w:rPr>
        <w:t>)</w:t>
      </w:r>
    </w:p>
    <w:sectPr w:rsidR="003D7B8E" w:rsidRPr="00F26905" w:rsidSect="00352D16">
      <w:pgSz w:w="11906" w:h="16838"/>
      <w:pgMar w:top="284" w:right="707"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 San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F0B15"/>
    <w:multiLevelType w:val="hybridMultilevel"/>
    <w:tmpl w:val="867CE4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A5547FD"/>
    <w:multiLevelType w:val="hybridMultilevel"/>
    <w:tmpl w:val="34900020"/>
    <w:lvl w:ilvl="0" w:tplc="3822B848">
      <w:start w:val="52"/>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23F56CE"/>
    <w:multiLevelType w:val="hybridMultilevel"/>
    <w:tmpl w:val="9174B7FC"/>
    <w:lvl w:ilvl="0" w:tplc="ABDE074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34F70"/>
    <w:multiLevelType w:val="hybridMultilevel"/>
    <w:tmpl w:val="9880E6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CF2697"/>
    <w:multiLevelType w:val="hybridMultilevel"/>
    <w:tmpl w:val="89F0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194980"/>
    <w:multiLevelType w:val="hybridMultilevel"/>
    <w:tmpl w:val="DD0C9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E21AB5"/>
    <w:multiLevelType w:val="hybridMultilevel"/>
    <w:tmpl w:val="8D6C0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E52C6F"/>
    <w:multiLevelType w:val="multilevel"/>
    <w:tmpl w:val="CD84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252910"/>
    <w:multiLevelType w:val="hybridMultilevel"/>
    <w:tmpl w:val="1902E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0"/>
  </w:num>
  <w:num w:numId="6">
    <w:abstractNumId w:val="8"/>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7B8E"/>
    <w:rsid w:val="0001093F"/>
    <w:rsid w:val="00017E03"/>
    <w:rsid w:val="000456DA"/>
    <w:rsid w:val="000D2CFB"/>
    <w:rsid w:val="001851B1"/>
    <w:rsid w:val="001A2B68"/>
    <w:rsid w:val="00206049"/>
    <w:rsid w:val="00212FCC"/>
    <w:rsid w:val="002264C3"/>
    <w:rsid w:val="00253A18"/>
    <w:rsid w:val="002614C7"/>
    <w:rsid w:val="00272D4F"/>
    <w:rsid w:val="00280C48"/>
    <w:rsid w:val="002B2135"/>
    <w:rsid w:val="002E3ACD"/>
    <w:rsid w:val="003272E4"/>
    <w:rsid w:val="00352D16"/>
    <w:rsid w:val="00357851"/>
    <w:rsid w:val="00375B7E"/>
    <w:rsid w:val="003B4F36"/>
    <w:rsid w:val="003D7B8E"/>
    <w:rsid w:val="00445417"/>
    <w:rsid w:val="0049226D"/>
    <w:rsid w:val="00493923"/>
    <w:rsid w:val="004C710F"/>
    <w:rsid w:val="00514151"/>
    <w:rsid w:val="00551650"/>
    <w:rsid w:val="00557F36"/>
    <w:rsid w:val="00560BE3"/>
    <w:rsid w:val="00562FA2"/>
    <w:rsid w:val="005A2F3A"/>
    <w:rsid w:val="005F0440"/>
    <w:rsid w:val="005F2D3D"/>
    <w:rsid w:val="00652337"/>
    <w:rsid w:val="00652B1C"/>
    <w:rsid w:val="006A0B3F"/>
    <w:rsid w:val="00745E2A"/>
    <w:rsid w:val="00755326"/>
    <w:rsid w:val="00772EA9"/>
    <w:rsid w:val="00783826"/>
    <w:rsid w:val="007C0F08"/>
    <w:rsid w:val="007D07E5"/>
    <w:rsid w:val="007D4DA1"/>
    <w:rsid w:val="00807C4D"/>
    <w:rsid w:val="00822721"/>
    <w:rsid w:val="008C29B7"/>
    <w:rsid w:val="008D11C5"/>
    <w:rsid w:val="008D4BEB"/>
    <w:rsid w:val="008D511F"/>
    <w:rsid w:val="00903357"/>
    <w:rsid w:val="0092226F"/>
    <w:rsid w:val="00935996"/>
    <w:rsid w:val="00957C1D"/>
    <w:rsid w:val="00991B0C"/>
    <w:rsid w:val="009C0943"/>
    <w:rsid w:val="009D26A2"/>
    <w:rsid w:val="00A05442"/>
    <w:rsid w:val="00A2325C"/>
    <w:rsid w:val="00A31769"/>
    <w:rsid w:val="00AF1CA7"/>
    <w:rsid w:val="00B04295"/>
    <w:rsid w:val="00B147D2"/>
    <w:rsid w:val="00B4772A"/>
    <w:rsid w:val="00B60C63"/>
    <w:rsid w:val="00B87FB6"/>
    <w:rsid w:val="00B940B1"/>
    <w:rsid w:val="00BB6B03"/>
    <w:rsid w:val="00BC1BDC"/>
    <w:rsid w:val="00C311B0"/>
    <w:rsid w:val="00C7425A"/>
    <w:rsid w:val="00CB6515"/>
    <w:rsid w:val="00CE08CA"/>
    <w:rsid w:val="00D0273B"/>
    <w:rsid w:val="00D04C67"/>
    <w:rsid w:val="00D0583D"/>
    <w:rsid w:val="00D27676"/>
    <w:rsid w:val="00D54731"/>
    <w:rsid w:val="00D63477"/>
    <w:rsid w:val="00D77FA8"/>
    <w:rsid w:val="00DB40CA"/>
    <w:rsid w:val="00E52A93"/>
    <w:rsid w:val="00E81F86"/>
    <w:rsid w:val="00EA5ADD"/>
    <w:rsid w:val="00ED6433"/>
    <w:rsid w:val="00EE3D20"/>
    <w:rsid w:val="00EF1494"/>
    <w:rsid w:val="00F139DA"/>
    <w:rsid w:val="00F243DD"/>
    <w:rsid w:val="00F26905"/>
    <w:rsid w:val="00F42BB1"/>
    <w:rsid w:val="00F47B0F"/>
    <w:rsid w:val="00F65DB2"/>
    <w:rsid w:val="00F717DD"/>
    <w:rsid w:val="00FC4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B8E"/>
  </w:style>
  <w:style w:type="paragraph" w:styleId="1">
    <w:name w:val="heading 1"/>
    <w:basedOn w:val="a"/>
    <w:next w:val="a"/>
    <w:link w:val="10"/>
    <w:uiPriority w:val="99"/>
    <w:qFormat/>
    <w:rsid w:val="00D04C67"/>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B8E"/>
    <w:pPr>
      <w:spacing w:after="0" w:line="240" w:lineRule="auto"/>
    </w:pPr>
  </w:style>
  <w:style w:type="paragraph" w:styleId="a4">
    <w:name w:val="Body Text"/>
    <w:basedOn w:val="a"/>
    <w:link w:val="a5"/>
    <w:rsid w:val="003D7B8E"/>
    <w:pPr>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3D7B8E"/>
    <w:rPr>
      <w:rFonts w:ascii="Times New Roman" w:eastAsia="Times New Roman" w:hAnsi="Times New Roman" w:cs="Times New Roman"/>
      <w:sz w:val="28"/>
      <w:szCs w:val="28"/>
      <w:lang w:eastAsia="ru-RU"/>
    </w:rPr>
  </w:style>
  <w:style w:type="character" w:styleId="a6">
    <w:name w:val="Strong"/>
    <w:basedOn w:val="a0"/>
    <w:uiPriority w:val="22"/>
    <w:qFormat/>
    <w:rsid w:val="003D7B8E"/>
    <w:rPr>
      <w:b/>
      <w:bCs/>
    </w:rPr>
  </w:style>
  <w:style w:type="paragraph" w:styleId="a7">
    <w:name w:val="List Paragraph"/>
    <w:basedOn w:val="a"/>
    <w:uiPriority w:val="34"/>
    <w:qFormat/>
    <w:rsid w:val="003D7B8E"/>
    <w:pPr>
      <w:ind w:left="720"/>
      <w:contextualSpacing/>
    </w:pPr>
  </w:style>
  <w:style w:type="table" w:styleId="a8">
    <w:name w:val="Table Grid"/>
    <w:basedOn w:val="a1"/>
    <w:uiPriority w:val="59"/>
    <w:rsid w:val="003D7B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3D7B8E"/>
    <w:rPr>
      <w:color w:val="0000FF" w:themeColor="hyperlink"/>
      <w:u w:val="single"/>
    </w:rPr>
  </w:style>
  <w:style w:type="paragraph" w:styleId="aa">
    <w:name w:val="Normal (Web)"/>
    <w:basedOn w:val="a"/>
    <w:uiPriority w:val="99"/>
    <w:unhideWhenUsed/>
    <w:rsid w:val="00D63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Title"/>
    <w:basedOn w:val="a"/>
    <w:link w:val="ac"/>
    <w:uiPriority w:val="99"/>
    <w:qFormat/>
    <w:rsid w:val="00BB6B03"/>
    <w:pPr>
      <w:autoSpaceDE w:val="0"/>
      <w:autoSpaceDN w:val="0"/>
      <w:spacing w:before="100" w:after="0" w:line="259" w:lineRule="auto"/>
      <w:ind w:firstLine="567"/>
      <w:jc w:val="center"/>
    </w:pPr>
    <w:rPr>
      <w:rFonts w:ascii="Times New Roman" w:eastAsia="Times New Roman" w:hAnsi="Times New Roman" w:cs="Times New Roman"/>
      <w:b/>
      <w:bCs/>
      <w:sz w:val="28"/>
      <w:szCs w:val="28"/>
      <w:lang w:eastAsia="ru-RU"/>
    </w:rPr>
  </w:style>
  <w:style w:type="character" w:customStyle="1" w:styleId="ac">
    <w:name w:val="Название Знак"/>
    <w:basedOn w:val="a0"/>
    <w:link w:val="ab"/>
    <w:uiPriority w:val="99"/>
    <w:rsid w:val="00BB6B03"/>
    <w:rPr>
      <w:rFonts w:ascii="Times New Roman" w:eastAsia="Times New Roman" w:hAnsi="Times New Roman" w:cs="Times New Roman"/>
      <w:b/>
      <w:bCs/>
      <w:sz w:val="28"/>
      <w:szCs w:val="28"/>
      <w:lang w:eastAsia="ru-RU"/>
    </w:rPr>
  </w:style>
  <w:style w:type="paragraph" w:styleId="3">
    <w:name w:val="Body Text 3"/>
    <w:basedOn w:val="a"/>
    <w:link w:val="30"/>
    <w:uiPriority w:val="99"/>
    <w:unhideWhenUsed/>
    <w:rsid w:val="00BB6B03"/>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BB6B0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9"/>
    <w:rsid w:val="00D04C67"/>
    <w:rPr>
      <w:rFonts w:ascii="Times New Roman" w:eastAsia="Times New Roman" w:hAnsi="Times New Roman" w:cs="Times New Roman"/>
      <w:b/>
      <w:bCs/>
      <w:sz w:val="28"/>
      <w:szCs w:val="24"/>
      <w:lang w:eastAsia="ru-RU"/>
    </w:rPr>
  </w:style>
  <w:style w:type="paragraph" w:styleId="ad">
    <w:name w:val="Balloon Text"/>
    <w:basedOn w:val="a"/>
    <w:link w:val="ae"/>
    <w:uiPriority w:val="99"/>
    <w:semiHidden/>
    <w:unhideWhenUsed/>
    <w:rsid w:val="00D5473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54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49404">
      <w:bodyDiv w:val="1"/>
      <w:marLeft w:val="0"/>
      <w:marRight w:val="0"/>
      <w:marTop w:val="0"/>
      <w:marBottom w:val="0"/>
      <w:divBdr>
        <w:top w:val="none" w:sz="0" w:space="0" w:color="auto"/>
        <w:left w:val="none" w:sz="0" w:space="0" w:color="auto"/>
        <w:bottom w:val="none" w:sz="0" w:space="0" w:color="auto"/>
        <w:right w:val="none" w:sz="0" w:space="0" w:color="auto"/>
      </w:divBdr>
    </w:div>
    <w:div w:id="263808559">
      <w:bodyDiv w:val="1"/>
      <w:marLeft w:val="0"/>
      <w:marRight w:val="0"/>
      <w:marTop w:val="0"/>
      <w:marBottom w:val="0"/>
      <w:divBdr>
        <w:top w:val="none" w:sz="0" w:space="0" w:color="auto"/>
        <w:left w:val="none" w:sz="0" w:space="0" w:color="auto"/>
        <w:bottom w:val="none" w:sz="0" w:space="0" w:color="auto"/>
        <w:right w:val="none" w:sz="0" w:space="0" w:color="auto"/>
      </w:divBdr>
    </w:div>
    <w:div w:id="653026673">
      <w:bodyDiv w:val="1"/>
      <w:marLeft w:val="0"/>
      <w:marRight w:val="0"/>
      <w:marTop w:val="0"/>
      <w:marBottom w:val="0"/>
      <w:divBdr>
        <w:top w:val="none" w:sz="0" w:space="0" w:color="auto"/>
        <w:left w:val="none" w:sz="0" w:space="0" w:color="auto"/>
        <w:bottom w:val="none" w:sz="0" w:space="0" w:color="auto"/>
        <w:right w:val="none" w:sz="0" w:space="0" w:color="auto"/>
      </w:divBdr>
    </w:div>
    <w:div w:id="1296983086">
      <w:bodyDiv w:val="1"/>
      <w:marLeft w:val="0"/>
      <w:marRight w:val="0"/>
      <w:marTop w:val="0"/>
      <w:marBottom w:val="0"/>
      <w:divBdr>
        <w:top w:val="none" w:sz="0" w:space="0" w:color="auto"/>
        <w:left w:val="none" w:sz="0" w:space="0" w:color="auto"/>
        <w:bottom w:val="none" w:sz="0" w:space="0" w:color="auto"/>
        <w:right w:val="none" w:sz="0" w:space="0" w:color="auto"/>
      </w:divBdr>
    </w:div>
    <w:div w:id="1471552003">
      <w:bodyDiv w:val="1"/>
      <w:marLeft w:val="0"/>
      <w:marRight w:val="0"/>
      <w:marTop w:val="0"/>
      <w:marBottom w:val="0"/>
      <w:divBdr>
        <w:top w:val="none" w:sz="0" w:space="0" w:color="auto"/>
        <w:left w:val="none" w:sz="0" w:space="0" w:color="auto"/>
        <w:bottom w:val="none" w:sz="0" w:space="0" w:color="auto"/>
        <w:right w:val="none" w:sz="0" w:space="0" w:color="auto"/>
      </w:divBdr>
    </w:div>
    <w:div w:id="1692610020">
      <w:bodyDiv w:val="1"/>
      <w:marLeft w:val="0"/>
      <w:marRight w:val="0"/>
      <w:marTop w:val="0"/>
      <w:marBottom w:val="0"/>
      <w:divBdr>
        <w:top w:val="none" w:sz="0" w:space="0" w:color="auto"/>
        <w:left w:val="none" w:sz="0" w:space="0" w:color="auto"/>
        <w:bottom w:val="none" w:sz="0" w:space="0" w:color="auto"/>
        <w:right w:val="none" w:sz="0" w:space="0" w:color="auto"/>
      </w:divBdr>
    </w:div>
    <w:div w:id="19012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ublic2165181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1649</Words>
  <Characters>9402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11</cp:revision>
  <dcterms:created xsi:type="dcterms:W3CDTF">2026-04-15T13:58:00Z</dcterms:created>
  <dcterms:modified xsi:type="dcterms:W3CDTF">2026-05-04T04:51:00Z</dcterms:modified>
</cp:coreProperties>
</file>