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EE09" w14:textId="0B658D29" w:rsidR="00D44994" w:rsidRPr="007E03AF" w:rsidRDefault="006E2DB1" w:rsidP="006E655A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7E03AF">
        <w:rPr>
          <w:rFonts w:eastAsia="DejaVu Serif" w:cs="Times New Roman"/>
          <w:b/>
          <w:sz w:val="44"/>
          <w:szCs w:val="44"/>
        </w:rPr>
        <w:t>Отч</w:t>
      </w:r>
      <w:r w:rsidR="007E03AF">
        <w:rPr>
          <w:rFonts w:eastAsia="DejaVu Serif" w:cs="Times New Roman"/>
          <w:b/>
          <w:sz w:val="44"/>
          <w:szCs w:val="44"/>
        </w:rPr>
        <w:t>ё</w:t>
      </w:r>
      <w:r w:rsidRPr="007E03AF">
        <w:rPr>
          <w:rFonts w:eastAsia="DejaVu Serif" w:cs="Times New Roman"/>
          <w:b/>
          <w:sz w:val="44"/>
          <w:szCs w:val="44"/>
        </w:rPr>
        <w:t xml:space="preserve">т депутата Городской думы </w:t>
      </w:r>
      <w:r w:rsidRPr="007E03AF">
        <w:rPr>
          <w:rFonts w:eastAsia="DejaVu Serif" w:cs="Times New Roman"/>
          <w:b/>
          <w:sz w:val="44"/>
          <w:szCs w:val="44"/>
        </w:rPr>
        <w:br/>
        <w:t xml:space="preserve">по округу №5 г. Дзержинска </w:t>
      </w:r>
      <w:r w:rsidRPr="007E03AF">
        <w:rPr>
          <w:rFonts w:eastAsia="DejaVu Serif" w:cs="Times New Roman"/>
          <w:b/>
          <w:sz w:val="44"/>
          <w:szCs w:val="44"/>
        </w:rPr>
        <w:br/>
        <w:t xml:space="preserve">Николаевой Виктории Геннадьевны </w:t>
      </w:r>
      <w:r w:rsidRPr="007E03AF">
        <w:rPr>
          <w:rFonts w:eastAsia="DejaVu Serif" w:cs="Times New Roman"/>
          <w:b/>
          <w:sz w:val="44"/>
          <w:szCs w:val="44"/>
        </w:rPr>
        <w:br/>
        <w:t>за 202</w:t>
      </w:r>
      <w:r w:rsidR="00A6353F" w:rsidRPr="007E03AF">
        <w:rPr>
          <w:rFonts w:eastAsia="DejaVu Serif" w:cs="Times New Roman"/>
          <w:b/>
          <w:sz w:val="44"/>
          <w:szCs w:val="44"/>
        </w:rPr>
        <w:t>5</w:t>
      </w:r>
      <w:r w:rsidRPr="007E03AF">
        <w:rPr>
          <w:rFonts w:eastAsia="DejaVu Serif" w:cs="Times New Roman"/>
          <w:b/>
          <w:sz w:val="44"/>
          <w:szCs w:val="44"/>
        </w:rPr>
        <w:t xml:space="preserve"> год.</w:t>
      </w:r>
    </w:p>
    <w:p w14:paraId="1DF8CE6D" w14:textId="77777777" w:rsidR="00D44994" w:rsidRPr="007E03AF" w:rsidRDefault="006E2DB1" w:rsidP="006E655A">
      <w:pPr>
        <w:pStyle w:val="1"/>
      </w:pPr>
      <w:r w:rsidRPr="007E03AF">
        <w:rPr>
          <w:rFonts w:eastAsia="DejaVu Serif"/>
        </w:rPr>
        <w:t>1. Обращения жителей</w:t>
      </w:r>
    </w:p>
    <w:p w14:paraId="6D13E870" w14:textId="77777777" w:rsidR="00D44994" w:rsidRPr="007E03AF" w:rsidRDefault="00D44994" w:rsidP="006E655A">
      <w:pPr>
        <w:spacing w:after="120" w:line="276" w:lineRule="auto"/>
        <w:rPr>
          <w:rFonts w:cs="Times New Roman"/>
          <w:sz w:val="24"/>
          <w:szCs w:val="24"/>
        </w:rPr>
      </w:pPr>
    </w:p>
    <w:p w14:paraId="2FC8FD69" w14:textId="77777777" w:rsidR="00D44994" w:rsidRPr="007E03AF" w:rsidRDefault="006E2DB1" w:rsidP="006E655A">
      <w:pPr>
        <w:pStyle w:val="3"/>
      </w:pPr>
      <w:r w:rsidRPr="007E03AF">
        <w:rPr>
          <w:rFonts w:eastAsia="DejaVu Serif"/>
        </w:rPr>
        <w:t xml:space="preserve">Быть </w:t>
      </w:r>
      <w:r w:rsidRPr="006E655A">
        <w:rPr>
          <w:rFonts w:eastAsia="DejaVu Serif"/>
        </w:rPr>
        <w:t>всегда</w:t>
      </w:r>
      <w:r w:rsidRPr="007E03AF">
        <w:rPr>
          <w:rFonts w:eastAsia="DejaVu Serif"/>
        </w:rPr>
        <w:t xml:space="preserve"> на связи </w:t>
      </w:r>
    </w:p>
    <w:p w14:paraId="2388DE9C" w14:textId="77777777" w:rsidR="007E03AF" w:rsidRDefault="007E03AF" w:rsidP="006E655A">
      <w:pPr>
        <w:spacing w:after="120" w:line="276" w:lineRule="auto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>Работа депутата — это прежде всего постоянная связь с жителями округа, личный приём, консультации по самым разным вопросам, а также содействие в решении коммунальных, правовых и иных вопросов взаимодействия с органами власти.</w:t>
      </w:r>
    </w:p>
    <w:p w14:paraId="5AC67830" w14:textId="1D24B037" w:rsidR="00D44994" w:rsidRPr="007E03AF" w:rsidRDefault="006E2DB1" w:rsidP="006E655A">
      <w:pPr>
        <w:spacing w:after="120" w:line="276" w:lineRule="auto"/>
        <w:rPr>
          <w:rFonts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 xml:space="preserve">Личный </w:t>
      </w:r>
      <w:r w:rsidR="007E03AF">
        <w:rPr>
          <w:rFonts w:eastAsia="DejaVu Serif" w:cs="Times New Roman"/>
          <w:sz w:val="24"/>
          <w:szCs w:val="24"/>
        </w:rPr>
        <w:t>приём</w:t>
      </w:r>
      <w:r w:rsidRPr="007E03AF">
        <w:rPr>
          <w:rFonts w:eastAsia="DejaVu Serif" w:cs="Times New Roman"/>
          <w:sz w:val="24"/>
          <w:szCs w:val="24"/>
        </w:rPr>
        <w:t xml:space="preserve"> граждан в течени</w:t>
      </w:r>
      <w:r w:rsidR="007B2DBF" w:rsidRPr="007E03AF">
        <w:rPr>
          <w:rFonts w:eastAsia="DejaVu Serif" w:cs="Times New Roman"/>
          <w:sz w:val="24"/>
          <w:szCs w:val="24"/>
        </w:rPr>
        <w:t>е</w:t>
      </w:r>
      <w:r w:rsidRPr="007E03AF">
        <w:rPr>
          <w:rFonts w:eastAsia="DejaVu Serif" w:cs="Times New Roman"/>
          <w:sz w:val="24"/>
          <w:szCs w:val="24"/>
        </w:rPr>
        <w:t xml:space="preserve"> года осуществляется по предварительной записи, в удобное для граждан время. Обращения также принимаются на телефон </w:t>
      </w:r>
      <w:r w:rsidR="007E03AF">
        <w:rPr>
          <w:rFonts w:eastAsia="DejaVu Serif" w:cs="Times New Roman"/>
          <w:sz w:val="24"/>
          <w:szCs w:val="24"/>
        </w:rPr>
        <w:t>приём</w:t>
      </w:r>
      <w:r w:rsidRPr="007E03AF">
        <w:rPr>
          <w:rFonts w:eastAsia="DejaVu Serif" w:cs="Times New Roman"/>
          <w:sz w:val="24"/>
          <w:szCs w:val="24"/>
        </w:rPr>
        <w:t>ной, ежедневно с 9:00 до 20:00</w:t>
      </w:r>
    </w:p>
    <w:p w14:paraId="0AFDA53A" w14:textId="5D0EBD1C" w:rsidR="00D44994" w:rsidRPr="007E03AF" w:rsidRDefault="006E2DB1" w:rsidP="006E655A">
      <w:pPr>
        <w:spacing w:after="120" w:line="276" w:lineRule="auto"/>
        <w:rPr>
          <w:rFonts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>Количество вопросов</w:t>
      </w:r>
      <w:r w:rsidR="007F0577" w:rsidRPr="007E03AF">
        <w:rPr>
          <w:rFonts w:eastAsia="DejaVu Serif" w:cs="Times New Roman"/>
          <w:sz w:val="24"/>
          <w:szCs w:val="24"/>
        </w:rPr>
        <w:t xml:space="preserve"> по округу,</w:t>
      </w:r>
      <w:r w:rsidRPr="007E03AF">
        <w:rPr>
          <w:rFonts w:eastAsia="DejaVu Serif" w:cs="Times New Roman"/>
          <w:sz w:val="24"/>
          <w:szCs w:val="24"/>
        </w:rPr>
        <w:t xml:space="preserve"> </w:t>
      </w:r>
      <w:r w:rsidR="007F0577" w:rsidRPr="007E03AF">
        <w:rPr>
          <w:rFonts w:eastAsia="DejaVu Serif" w:cs="Times New Roman"/>
          <w:sz w:val="24"/>
          <w:szCs w:val="24"/>
        </w:rPr>
        <w:t xml:space="preserve">рассмотренных </w:t>
      </w:r>
      <w:r w:rsidRPr="007E03AF">
        <w:rPr>
          <w:rFonts w:eastAsia="DejaVu Serif" w:cs="Times New Roman"/>
          <w:sz w:val="24"/>
          <w:szCs w:val="24"/>
        </w:rPr>
        <w:t>за 202</w:t>
      </w:r>
      <w:r w:rsidR="00F14FB6" w:rsidRPr="007E03AF">
        <w:rPr>
          <w:rFonts w:eastAsia="DejaVu Serif" w:cs="Times New Roman"/>
          <w:sz w:val="24"/>
          <w:szCs w:val="24"/>
        </w:rPr>
        <w:t>5</w:t>
      </w:r>
      <w:r w:rsidRPr="007E03AF">
        <w:rPr>
          <w:rFonts w:eastAsia="DejaVu Serif" w:cs="Times New Roman"/>
          <w:sz w:val="24"/>
          <w:szCs w:val="24"/>
        </w:rPr>
        <w:t xml:space="preserve"> год - </w:t>
      </w:r>
      <w:r w:rsidR="007F0577" w:rsidRPr="007E03AF">
        <w:rPr>
          <w:rFonts w:eastAsia="DejaVu Serif" w:cs="Times New Roman"/>
          <w:sz w:val="24"/>
          <w:szCs w:val="24"/>
        </w:rPr>
        <w:t>3</w:t>
      </w:r>
      <w:r w:rsidR="0024722C">
        <w:rPr>
          <w:rFonts w:eastAsia="DejaVu Serif" w:cs="Times New Roman"/>
          <w:sz w:val="24"/>
          <w:szCs w:val="24"/>
        </w:rPr>
        <w:t>7</w:t>
      </w:r>
      <w:r w:rsidRPr="007E03AF">
        <w:rPr>
          <w:rFonts w:eastAsia="DejaVu Serif" w:cs="Times New Roman"/>
          <w:sz w:val="24"/>
          <w:szCs w:val="24"/>
        </w:rPr>
        <w:t xml:space="preserve"> вопро</w:t>
      </w:r>
      <w:r w:rsidR="007F0577" w:rsidRPr="007E03AF">
        <w:rPr>
          <w:rFonts w:eastAsia="DejaVu Serif" w:cs="Times New Roman"/>
          <w:sz w:val="24"/>
          <w:szCs w:val="24"/>
        </w:rPr>
        <w:t>сов</w:t>
      </w:r>
      <w:r w:rsidRPr="007E03AF">
        <w:rPr>
          <w:rFonts w:eastAsia="DejaVu Serif" w:cs="Times New Roman"/>
          <w:sz w:val="24"/>
          <w:szCs w:val="24"/>
        </w:rPr>
        <w:t>.</w:t>
      </w:r>
    </w:p>
    <w:p w14:paraId="3FB8691A" w14:textId="77777777" w:rsidR="00D44994" w:rsidRPr="007E03AF" w:rsidRDefault="00D44994" w:rsidP="006E655A">
      <w:pPr>
        <w:spacing w:line="276" w:lineRule="auto"/>
        <w:rPr>
          <w:rFonts w:eastAsia="DejaVu Serif" w:cs="Times New Roman"/>
        </w:rPr>
      </w:pPr>
    </w:p>
    <w:p w14:paraId="20A4EBC8" w14:textId="77777777" w:rsidR="00D44994" w:rsidRPr="007E03AF" w:rsidRDefault="006E2DB1" w:rsidP="006E655A">
      <w:pPr>
        <w:pStyle w:val="3"/>
        <w:spacing w:line="276" w:lineRule="auto"/>
        <w:rPr>
          <w:rFonts w:eastAsia="DejaVu Serif"/>
        </w:rPr>
      </w:pPr>
      <w:r w:rsidRPr="007E03AF">
        <w:rPr>
          <w:rFonts w:eastAsia="DejaVu Serif"/>
        </w:rPr>
        <w:t>Личные проблемы и Консультации</w:t>
      </w:r>
    </w:p>
    <w:p w14:paraId="71F60942" w14:textId="149B679F" w:rsidR="00D44994" w:rsidRPr="007E03AF" w:rsidRDefault="006E2DB1" w:rsidP="006E655A">
      <w:pPr>
        <w:spacing w:after="120" w:line="276" w:lineRule="auto"/>
        <w:rPr>
          <w:rFonts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 xml:space="preserve">В </w:t>
      </w:r>
      <w:r w:rsidR="007E03AF">
        <w:rPr>
          <w:rFonts w:eastAsia="DejaVu Serif" w:cs="Times New Roman"/>
          <w:sz w:val="24"/>
          <w:szCs w:val="24"/>
        </w:rPr>
        <w:t>приём</w:t>
      </w:r>
      <w:r w:rsidRPr="007E03AF">
        <w:rPr>
          <w:rFonts w:eastAsia="DejaVu Serif" w:cs="Times New Roman"/>
          <w:sz w:val="24"/>
          <w:szCs w:val="24"/>
        </w:rPr>
        <w:t xml:space="preserve">ную депутата обращаются по самым разным вопросам личного характера, за консультацией о взаимоотношениях с органами исполнительной власти, порядке решения социальных и коммунальных проблем, общим вопросам. </w:t>
      </w:r>
    </w:p>
    <w:p w14:paraId="03812903" w14:textId="06186D1B" w:rsidR="00CE1997" w:rsidRPr="007E03AF" w:rsidRDefault="007E03AF" w:rsidP="006E655A">
      <w:pPr>
        <w:spacing w:after="120" w:line="276" w:lineRule="auto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>Некоторые вопросы могут быть решены только при взаимодействии жителей с профильными организациями и учреждениями.</w:t>
      </w:r>
      <w:r>
        <w:rPr>
          <w:rFonts w:eastAsia="DejaVu Serif" w:cs="Times New Roman"/>
          <w:sz w:val="24"/>
          <w:szCs w:val="24"/>
        </w:rPr>
        <w:t xml:space="preserve"> </w:t>
      </w:r>
      <w:r w:rsidR="006E2DB1" w:rsidRPr="007E03AF">
        <w:rPr>
          <w:rFonts w:eastAsia="DejaVu Serif" w:cs="Times New Roman"/>
          <w:sz w:val="24"/>
          <w:szCs w:val="24"/>
        </w:rPr>
        <w:t xml:space="preserve">Однако в </w:t>
      </w:r>
      <w:r>
        <w:rPr>
          <w:rFonts w:eastAsia="DejaVu Serif" w:cs="Times New Roman"/>
          <w:sz w:val="24"/>
          <w:szCs w:val="24"/>
        </w:rPr>
        <w:t>приём</w:t>
      </w:r>
      <w:r w:rsidR="006E2DB1" w:rsidRPr="007E03AF">
        <w:rPr>
          <w:rFonts w:eastAsia="DejaVu Serif" w:cs="Times New Roman"/>
          <w:sz w:val="24"/>
          <w:szCs w:val="24"/>
        </w:rPr>
        <w:t xml:space="preserve">ной депутата вы всегда сможете получить консультацию о </w:t>
      </w:r>
      <w:r w:rsidR="007C1140" w:rsidRPr="007E03AF">
        <w:rPr>
          <w:rFonts w:eastAsia="DejaVu Serif" w:cs="Times New Roman"/>
          <w:sz w:val="24"/>
          <w:szCs w:val="24"/>
        </w:rPr>
        <w:t>том,</w:t>
      </w:r>
      <w:r w:rsidR="006E2DB1" w:rsidRPr="007E03AF">
        <w:rPr>
          <w:rFonts w:eastAsia="DejaVu Serif" w:cs="Times New Roman"/>
          <w:sz w:val="24"/>
          <w:szCs w:val="24"/>
        </w:rPr>
        <w:t xml:space="preserve"> как защитить свои права, куда обратиться и получить помощь с составлением заявлений.</w:t>
      </w:r>
    </w:p>
    <w:p w14:paraId="4A395A28" w14:textId="77777777" w:rsidR="00D44994" w:rsidRPr="007E03AF" w:rsidRDefault="00D44994" w:rsidP="006E655A">
      <w:pPr>
        <w:spacing w:after="120" w:line="276" w:lineRule="auto"/>
        <w:rPr>
          <w:rFonts w:cs="Times New Roman"/>
          <w:sz w:val="24"/>
          <w:szCs w:val="24"/>
        </w:rPr>
      </w:pPr>
    </w:p>
    <w:p w14:paraId="29B90D61" w14:textId="77777777" w:rsidR="00D44994" w:rsidRPr="007E03AF" w:rsidRDefault="00D44994" w:rsidP="006E655A">
      <w:pPr>
        <w:spacing w:after="120" w:line="276" w:lineRule="auto"/>
        <w:rPr>
          <w:rFonts w:cs="Times New Roman"/>
          <w:sz w:val="24"/>
          <w:szCs w:val="24"/>
        </w:rPr>
      </w:pPr>
    </w:p>
    <w:tbl>
      <w:tblPr>
        <w:tblStyle w:val="StGen0"/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91"/>
        <w:gridCol w:w="1701"/>
        <w:gridCol w:w="1989"/>
      </w:tblGrid>
      <w:tr w:rsidR="00CE1997" w:rsidRPr="006E655A" w14:paraId="176CF507" w14:textId="77777777" w:rsidTr="00114A15">
        <w:trPr>
          <w:trHeight w:val="530"/>
          <w:tblHeader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0E11" w14:textId="21E4B882" w:rsidR="00CE1997" w:rsidRPr="006E655A" w:rsidRDefault="007E03AF" w:rsidP="006E655A">
            <w:pPr>
              <w:spacing w:after="120" w:line="276" w:lineRule="auto"/>
              <w:rPr>
                <w:rFonts w:cs="Times New Roman"/>
              </w:rPr>
            </w:pPr>
            <w:r w:rsidRPr="006E655A">
              <w:rPr>
                <w:rFonts w:eastAsia="DejaVu Serif" w:cs="Times New Roman"/>
                <w:b/>
              </w:rPr>
              <w:t>Вопрос / Направление работы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0306" w14:textId="77777777" w:rsidR="00CE1997" w:rsidRPr="006E655A" w:rsidRDefault="00CE1997" w:rsidP="006E655A">
            <w:pPr>
              <w:spacing w:after="120" w:line="276" w:lineRule="auto"/>
              <w:rPr>
                <w:rFonts w:cs="Times New Roman"/>
              </w:rPr>
            </w:pPr>
            <w:r w:rsidRPr="006E655A">
              <w:rPr>
                <w:rFonts w:eastAsia="DejaVu Serif" w:cs="Times New Roman"/>
                <w:b/>
              </w:rPr>
              <w:t>Статус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D214" w14:textId="77777777" w:rsidR="00CE1997" w:rsidRPr="006E655A" w:rsidRDefault="00CE1997" w:rsidP="006E655A">
            <w:pPr>
              <w:spacing w:after="120" w:line="276" w:lineRule="auto"/>
              <w:rPr>
                <w:rFonts w:cs="Times New Roman"/>
              </w:rPr>
            </w:pPr>
            <w:r w:rsidRPr="006E655A">
              <w:rPr>
                <w:rFonts w:eastAsia="DejaVu Serif" w:cs="Times New Roman"/>
                <w:b/>
              </w:rPr>
              <w:t>Ведение</w:t>
            </w:r>
          </w:p>
        </w:tc>
      </w:tr>
      <w:tr w:rsidR="00CE1997" w:rsidRPr="006E655A" w14:paraId="0FFF2B0B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C6E4" w14:textId="484EA736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О сохранении дневного стационара для детей с ОВЗ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527C" w14:textId="0C71A84C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Направлено обращение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1C43" w14:textId="7F5231BD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Министерство здравоохранения НО</w:t>
            </w:r>
          </w:p>
        </w:tc>
      </w:tr>
      <w:tr w:rsidR="00CE1997" w:rsidRPr="006E655A" w14:paraId="1028D53D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080E" w14:textId="1CF7529B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lastRenderedPageBreak/>
              <w:t>Об обеспечении медицинского обслуживания на дому для детей с ОВЗ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0222" w14:textId="502931FF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Направлено обращение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C824" w14:textId="576FE963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Министерство здравоохранения НО</w:t>
            </w:r>
          </w:p>
        </w:tc>
      </w:tr>
      <w:tr w:rsidR="00CE1997" w:rsidRPr="006E655A" w14:paraId="3D42A2A5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3591" w14:textId="491D3D5B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Об установке пандуса в жилом доме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6656" w14:textId="30EE4848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Направлено обращение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D679" w14:textId="4057AF39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Администрация города</w:t>
            </w:r>
          </w:p>
        </w:tc>
      </w:tr>
      <w:tr w:rsidR="00CE1997" w:rsidRPr="006E655A" w14:paraId="45CD04C6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60BE" w14:textId="3EE9B8A1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 xml:space="preserve">О содействии творческому коллективу граждан в организации открытых общественных мероприятий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6DEE" w14:textId="71012512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Решено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1D3A" w14:textId="53F821CB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Администрация города</w:t>
            </w:r>
          </w:p>
        </w:tc>
      </w:tr>
      <w:tr w:rsidR="00CE1997" w:rsidRPr="006E655A" w14:paraId="2789745B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FD70" w14:textId="71354521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Обращение с рекомендациями по улучшению работы ДПД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5E32" w14:textId="23AA01C5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Направлено обращение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5E89" w14:textId="4C12A2EE" w:rsidR="00CE1997" w:rsidRPr="006E655A" w:rsidRDefault="00CE1997" w:rsidP="006E655A">
            <w:pPr>
              <w:spacing w:line="276" w:lineRule="auto"/>
              <w:rPr>
                <w:rFonts w:cs="Times New Roman"/>
              </w:rPr>
            </w:pPr>
            <w:r w:rsidRPr="006E655A">
              <w:rPr>
                <w:rFonts w:cs="Times New Roman"/>
              </w:rPr>
              <w:t>Министерство здравоохранения НО</w:t>
            </w:r>
          </w:p>
        </w:tc>
      </w:tr>
    </w:tbl>
    <w:p w14:paraId="7BA6E7E8" w14:textId="77777777" w:rsidR="00D44994" w:rsidRPr="007E03AF" w:rsidRDefault="00D44994" w:rsidP="006E655A">
      <w:pPr>
        <w:spacing w:line="276" w:lineRule="auto"/>
        <w:rPr>
          <w:rFonts w:cs="Times New Roman"/>
        </w:rPr>
      </w:pPr>
    </w:p>
    <w:p w14:paraId="4D1BA6A4" w14:textId="0F4F155F" w:rsidR="00D44994" w:rsidRPr="007E03AF" w:rsidRDefault="006E2DB1" w:rsidP="006E655A">
      <w:pPr>
        <w:pStyle w:val="3"/>
        <w:spacing w:line="276" w:lineRule="auto"/>
        <w:rPr>
          <w:rFonts w:eastAsia="DejaVu Serif"/>
        </w:rPr>
      </w:pPr>
      <w:r w:rsidRPr="007E03AF">
        <w:rPr>
          <w:rFonts w:eastAsia="DejaVu Serif"/>
        </w:rPr>
        <w:t>Содействие в решении</w:t>
      </w:r>
      <w:r w:rsidR="007E03AF">
        <w:rPr>
          <w:rFonts w:eastAsia="DejaVu Serif"/>
        </w:rPr>
        <w:t xml:space="preserve"> вопросов</w:t>
      </w:r>
    </w:p>
    <w:p w14:paraId="085EB664" w14:textId="407B756D" w:rsidR="00782EF0" w:rsidRDefault="006E2DB1" w:rsidP="006E655A">
      <w:pPr>
        <w:spacing w:after="120" w:line="276" w:lineRule="auto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>Большой пласт работы связан с возникновением проблем</w:t>
      </w:r>
      <w:r w:rsidR="00705009" w:rsidRPr="007E03AF">
        <w:rPr>
          <w:rFonts w:eastAsia="DejaVu Serif" w:cs="Times New Roman"/>
          <w:sz w:val="24"/>
          <w:szCs w:val="24"/>
        </w:rPr>
        <w:t>,</w:t>
      </w:r>
      <w:r w:rsidRPr="007E03AF">
        <w:rPr>
          <w:rFonts w:eastAsia="DejaVu Serif" w:cs="Times New Roman"/>
          <w:sz w:val="24"/>
          <w:szCs w:val="24"/>
        </w:rPr>
        <w:t xml:space="preserve"> в которых нужно оказать содействие жителям во взаимодействии с органами исполнительной власти, управляющими компаниями и коммунальными службами. </w:t>
      </w:r>
      <w:r w:rsidR="007E03AF" w:rsidRPr="007E03AF">
        <w:rPr>
          <w:rFonts w:eastAsia="DejaVu Serif" w:cs="Times New Roman"/>
          <w:sz w:val="24"/>
          <w:szCs w:val="24"/>
        </w:rPr>
        <w:t>В таких случаях жители уже столкнулись с конкретными проблемами, требующими содействия со стороны депутата.</w:t>
      </w:r>
    </w:p>
    <w:p w14:paraId="5B549F0D" w14:textId="77777777" w:rsidR="007E03AF" w:rsidRPr="007E03AF" w:rsidRDefault="007E03AF" w:rsidP="006E655A">
      <w:pPr>
        <w:spacing w:after="120" w:line="276" w:lineRule="auto"/>
        <w:rPr>
          <w:rFonts w:cs="Times New Roman"/>
          <w:sz w:val="24"/>
          <w:szCs w:val="24"/>
        </w:rPr>
      </w:pPr>
    </w:p>
    <w:tbl>
      <w:tblPr>
        <w:tblStyle w:val="StGen1"/>
        <w:tblW w:w="99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91"/>
        <w:gridCol w:w="1701"/>
        <w:gridCol w:w="2131"/>
      </w:tblGrid>
      <w:tr w:rsidR="00BF4B1E" w:rsidRPr="007E03AF" w14:paraId="4D27CBF3" w14:textId="77777777" w:rsidTr="00114A15">
        <w:trPr>
          <w:trHeight w:val="530"/>
          <w:tblHeader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8197" w14:textId="79F03349" w:rsidR="00BF4B1E" w:rsidRPr="007E03AF" w:rsidRDefault="007E03AF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 xml:space="preserve">Вопрос / </w:t>
            </w:r>
            <w:r>
              <w:rPr>
                <w:rFonts w:eastAsia="DejaVu Serif" w:cs="Times New Roman"/>
                <w:b/>
              </w:rPr>
              <w:t>Н</w:t>
            </w:r>
            <w:r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9C1C" w14:textId="77777777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Статус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C1C1" w14:textId="77777777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Ведение</w:t>
            </w:r>
          </w:p>
        </w:tc>
      </w:tr>
      <w:tr w:rsidR="00BF4B1E" w:rsidRPr="007E03AF" w14:paraId="12A6679B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02BB" w14:textId="0683A573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Вопрос о повышении безопасности на дороге “Южный обход г.</w:t>
            </w:r>
            <w:r w:rsidR="00705009" w:rsidRPr="007E03AF">
              <w:rPr>
                <w:rFonts w:cs="Times New Roman"/>
              </w:rPr>
              <w:t xml:space="preserve"> </w:t>
            </w:r>
            <w:r w:rsidRPr="007E03AF">
              <w:rPr>
                <w:rFonts w:cs="Times New Roman"/>
              </w:rPr>
              <w:t>Дзержинска”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15B5" w14:textId="1DEEFB5F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Направлено обращение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89F5" w14:textId="742E2C9F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ГКУ НО "ГУАД"</w:t>
            </w:r>
          </w:p>
        </w:tc>
      </w:tr>
      <w:tr w:rsidR="00BF4B1E" w:rsidRPr="007E03AF" w14:paraId="7FDFFECC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527E" w14:textId="2A72CA0C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Устранение незаконной свалки в Пушкино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E8E1" w14:textId="10BDF29F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AE7E" w14:textId="62118371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17BA8F4B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CEF2" w14:textId="014013D7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Вопрос о благоустройстве территории бывшей почты в Пуш</w:t>
            </w:r>
            <w:r w:rsidR="00705009" w:rsidRPr="007E03AF">
              <w:rPr>
                <w:rFonts w:cs="Times New Roman"/>
              </w:rPr>
              <w:t>кино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7F19" w14:textId="107A0234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Направлено обращение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9F99" w14:textId="33B33B11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12A13BB1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FA7F" w14:textId="7DEDBB29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О восстановлении поврежденного дорожного проезда к ГСК “7 Микрорайон”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AD0B" w14:textId="243218BF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3398" w14:textId="30EC0CD0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17D9481F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B73D" w14:textId="3210BC14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 xml:space="preserve">Восстановление </w:t>
            </w:r>
            <w:r w:rsidR="00705009" w:rsidRPr="007E03AF">
              <w:rPr>
                <w:rFonts w:cs="Times New Roman"/>
              </w:rPr>
              <w:t>искусственных неровностей</w:t>
            </w:r>
            <w:r w:rsidRPr="007E03AF">
              <w:rPr>
                <w:rFonts w:cs="Times New Roman"/>
              </w:rPr>
              <w:t xml:space="preserve"> </w:t>
            </w:r>
            <w:r w:rsidR="00705009" w:rsidRPr="007E03AF">
              <w:rPr>
                <w:rFonts w:cs="Times New Roman"/>
              </w:rPr>
              <w:t>на дороге-дублёре</w:t>
            </w:r>
            <w:r w:rsidRPr="007E03AF">
              <w:rPr>
                <w:rFonts w:cs="Times New Roman"/>
              </w:rPr>
              <w:t xml:space="preserve"> пр-т Циолковского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D105" w14:textId="2237FE8E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76C5" w14:textId="592D3F30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10618DE9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9DF7" w14:textId="06AEE81C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lastRenderedPageBreak/>
              <w:t xml:space="preserve">О необходимости восстановления детской площадки </w:t>
            </w:r>
            <w:r w:rsidR="00705009" w:rsidRPr="007E03AF">
              <w:rPr>
                <w:rFonts w:cs="Times New Roman"/>
              </w:rPr>
              <w:t>у Храма в честь Владимирской иконы Божией Матери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7BA0" w14:textId="59751B2B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Направлено обращение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965F" w14:textId="7CA02BD7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0D75EA60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DD7E" w14:textId="4F04FD8C" w:rsidR="00BF4B1E" w:rsidRPr="007E03AF" w:rsidRDefault="00705009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Восстановление освещения</w:t>
            </w:r>
            <w:r w:rsidR="00BF4B1E" w:rsidRPr="007E03AF">
              <w:rPr>
                <w:rFonts w:cs="Times New Roman"/>
              </w:rPr>
              <w:t xml:space="preserve"> на ул. Белинского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7FEC" w14:textId="5EEC684E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4871" w14:textId="2E6A5EB0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51377F01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17BF" w14:textId="24E925A1" w:rsidR="00BF4B1E" w:rsidRPr="007E03AF" w:rsidRDefault="00705009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Устранение незаконной свалки покрышек</w:t>
            </w:r>
            <w:r w:rsidR="00BF4B1E" w:rsidRPr="007E03AF">
              <w:rPr>
                <w:rFonts w:cs="Times New Roman"/>
              </w:rPr>
              <w:t xml:space="preserve"> на контейнерной площадке ТБО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CE90" w14:textId="667C5EF2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437A" w14:textId="4C535057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ООО ДУК</w:t>
            </w:r>
          </w:p>
        </w:tc>
      </w:tr>
      <w:tr w:rsidR="00BF4B1E" w:rsidRPr="007E03AF" w14:paraId="1CB79EAB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17A" w14:textId="41A807C5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 xml:space="preserve">Восстановление освещения </w:t>
            </w:r>
            <w:r w:rsidR="003B1E51" w:rsidRPr="007E03AF">
              <w:rPr>
                <w:rFonts w:cs="Times New Roman"/>
              </w:rPr>
              <w:t>на дороге-дублёре пр-т Циолковского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1138" w14:textId="6C6EBA0A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56F3" w14:textId="6EE3F86F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BF4B1E" w:rsidRPr="007E03AF" w14:paraId="05630623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B94C" w14:textId="3ABE9C42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Ремонт дороги по ул. Лесная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9370" w14:textId="3D7D530A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Запланированы работы</w:t>
            </w: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22C6" w14:textId="0BE76FEB" w:rsidR="00BF4B1E" w:rsidRPr="007E03AF" w:rsidRDefault="00BF4B1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</w:tbl>
    <w:p w14:paraId="40E80CF5" w14:textId="42CB62DC" w:rsidR="00D44994" w:rsidRPr="007E03AF" w:rsidRDefault="00D44994" w:rsidP="006E655A">
      <w:pPr>
        <w:spacing w:line="276" w:lineRule="auto"/>
        <w:rPr>
          <w:rFonts w:cs="Times New Roman"/>
        </w:rPr>
      </w:pPr>
    </w:p>
    <w:p w14:paraId="14DDB226" w14:textId="77777777" w:rsidR="00D44994" w:rsidRPr="007E03AF" w:rsidRDefault="006E2DB1" w:rsidP="006E655A">
      <w:pPr>
        <w:pStyle w:val="3"/>
        <w:spacing w:line="276" w:lineRule="auto"/>
        <w:rPr>
          <w:rFonts w:eastAsia="DejaVu Serif"/>
        </w:rPr>
      </w:pPr>
      <w:r w:rsidRPr="007E03AF">
        <w:rPr>
          <w:rFonts w:eastAsia="DejaVu Serif"/>
        </w:rPr>
        <w:t>Мониторинг и контроль</w:t>
      </w:r>
    </w:p>
    <w:p w14:paraId="0A869494" w14:textId="3284227B" w:rsidR="00D44994" w:rsidRPr="006E655A" w:rsidRDefault="006E2DB1" w:rsidP="006E655A">
      <w:pPr>
        <w:spacing w:line="276" w:lineRule="auto"/>
        <w:rPr>
          <w:rFonts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 xml:space="preserve">Некоторые сезонные проблемы и длительные проекты требуют систематического мониторинга и контроля за работой муниципальных, коммунальных служб, управляющих компаний и подрядчиков. </w:t>
      </w:r>
      <w:r w:rsidR="007E03AF" w:rsidRPr="007E03AF">
        <w:rPr>
          <w:rFonts w:eastAsia="DejaVu Serif" w:cs="Times New Roman"/>
          <w:sz w:val="24"/>
          <w:szCs w:val="24"/>
        </w:rPr>
        <w:t>Это относится к вопросам вывоза мусора, уборки снега, пуска отопительного сезона и другим сезонным проблемам.</w:t>
      </w:r>
    </w:p>
    <w:tbl>
      <w:tblPr>
        <w:tblStyle w:val="StGen2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91"/>
        <w:gridCol w:w="1701"/>
        <w:gridCol w:w="2126"/>
      </w:tblGrid>
      <w:tr w:rsidR="00C417C0" w:rsidRPr="007E03AF" w14:paraId="7AE365A1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AC35" w14:textId="07F77EBA" w:rsidR="00C417C0" w:rsidRPr="007E03AF" w:rsidRDefault="007E03AF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 xml:space="preserve">Вопрос / </w:t>
            </w:r>
            <w:r>
              <w:rPr>
                <w:rFonts w:eastAsia="DejaVu Serif" w:cs="Times New Roman"/>
                <w:b/>
              </w:rPr>
              <w:t>Н</w:t>
            </w:r>
            <w:r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8864" w14:textId="77777777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Статус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08AC" w14:textId="77777777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Ведение</w:t>
            </w:r>
          </w:p>
        </w:tc>
      </w:tr>
      <w:tr w:rsidR="00C417C0" w:rsidRPr="007E03AF" w14:paraId="099AA88E" w14:textId="77777777" w:rsidTr="00114A15">
        <w:trPr>
          <w:trHeight w:val="815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C5B5" w14:textId="77777777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Проведение выездного осмотра детских площадок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8F36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8" w:anchor="_tuMQy/r19&amp;view=modal" w:tooltip="https://coda.io/d/_dmidaPWrfLJ#_tuMQy/r19&amp;view=modal" w:history="1">
              <w:r w:rsidR="00C417C0" w:rsidRPr="007E03AF">
                <w:rPr>
                  <w:rFonts w:cs="Times New Roman"/>
                </w:rPr>
                <w:t>На контроле</w:t>
              </w:r>
            </w:hyperlink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F101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9" w:anchor="_tuJSU/r5&amp;view=modal" w:tooltip="https://coda.io/d/_dmidaPWrfLJ#_tuJSU/r5&amp;view=modal" w:history="1">
              <w:r w:rsidR="00C417C0" w:rsidRPr="007E03AF">
                <w:rPr>
                  <w:rFonts w:cs="Times New Roman"/>
                </w:rPr>
                <w:t>Администрация города</w:t>
              </w:r>
            </w:hyperlink>
          </w:p>
        </w:tc>
      </w:tr>
      <w:tr w:rsidR="00C417C0" w:rsidRPr="007E03AF" w14:paraId="284842FF" w14:textId="77777777" w:rsidTr="00114A15">
        <w:trPr>
          <w:trHeight w:val="815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065D" w14:textId="43D8322C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Мониторинг и контроль состояния освещения в п. Пушкино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F7A0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0" w:anchor="_tuMQy/r19&amp;view=modal" w:tooltip="https://coda.io/d/_dmidaPWrfLJ#_tuMQy/r19&amp;view=modal" w:history="1">
              <w:r w:rsidR="00C417C0" w:rsidRPr="007E03AF">
                <w:rPr>
                  <w:rFonts w:cs="Times New Roman"/>
                </w:rPr>
                <w:t>На контроле</w:t>
              </w:r>
            </w:hyperlink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93D6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1" w:anchor="_tuJSU/r5&amp;view=modal" w:tooltip="https://coda.io/d/_dmidaPWrfLJ#_tuJSU/r5&amp;view=modal" w:history="1">
              <w:r w:rsidR="00C417C0" w:rsidRPr="007E03AF">
                <w:rPr>
                  <w:rFonts w:cs="Times New Roman"/>
                </w:rPr>
                <w:t>Администрация города</w:t>
              </w:r>
            </w:hyperlink>
          </w:p>
        </w:tc>
      </w:tr>
      <w:tr w:rsidR="00C417C0" w:rsidRPr="007E03AF" w14:paraId="566BE24C" w14:textId="77777777" w:rsidTr="00114A15">
        <w:trPr>
          <w:trHeight w:val="815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0AB3" w14:textId="42439C2F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Выездной контроль уборки снега в зимнее время года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1668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2" w:anchor="_tuMQy/r19&amp;view=modal" w:tooltip="https://coda.io/d/_dmidaPWrfLJ#_tuMQy/r19&amp;view=modal" w:history="1">
              <w:r w:rsidR="00C417C0" w:rsidRPr="007E03AF">
                <w:rPr>
                  <w:rFonts w:cs="Times New Roman"/>
                </w:rPr>
                <w:t>На контроле</w:t>
              </w:r>
            </w:hyperlink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9076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3" w:anchor="_tuJSU/r5&amp;view=modal" w:tooltip="https://coda.io/d/_dmidaPWrfLJ#_tuJSU/r5&amp;view=modal" w:history="1">
              <w:r w:rsidR="00C417C0" w:rsidRPr="007E03AF">
                <w:rPr>
                  <w:rFonts w:cs="Times New Roman"/>
                </w:rPr>
                <w:t>Администрация города</w:t>
              </w:r>
            </w:hyperlink>
          </w:p>
        </w:tc>
      </w:tr>
      <w:tr w:rsidR="00C417C0" w:rsidRPr="007E03AF" w14:paraId="595D1DE9" w14:textId="77777777" w:rsidTr="00114A15">
        <w:trPr>
          <w:trHeight w:val="815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ED31" w14:textId="77777777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Работа с обращениями по пуску тепла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D775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4" w:anchor="_tuMQy/r19&amp;view=modal" w:tooltip="https://coda.io/d/_dmidaPWrfLJ#_tuMQy/r19&amp;view=modal" w:history="1">
              <w:r w:rsidR="00C417C0" w:rsidRPr="007E03AF">
                <w:rPr>
                  <w:rFonts w:cs="Times New Roman"/>
                </w:rPr>
                <w:t>На контроле</w:t>
              </w:r>
            </w:hyperlink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722E" w14:textId="77777777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5" w:anchor="_tuJSU/r5&amp;view=modal" w:tooltip="https://coda.io/d/_dmidaPWrfLJ#_tuJSU/r5&amp;view=modal" w:history="1">
              <w:r w:rsidR="00C417C0" w:rsidRPr="007E03AF">
                <w:rPr>
                  <w:rFonts w:cs="Times New Roman"/>
                </w:rPr>
                <w:t>Администрация города</w:t>
              </w:r>
            </w:hyperlink>
          </w:p>
        </w:tc>
      </w:tr>
      <w:tr w:rsidR="00C417C0" w:rsidRPr="007E03AF" w14:paraId="4745709C" w14:textId="77777777" w:rsidTr="006E655A">
        <w:trPr>
          <w:trHeight w:val="704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A29E" w14:textId="663EDD84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 xml:space="preserve">Мониторинг состояния готовности </w:t>
            </w:r>
            <w:r w:rsidR="00782EF0" w:rsidRPr="007E03AF">
              <w:rPr>
                <w:rFonts w:cs="Times New Roman"/>
              </w:rPr>
              <w:t>учебных заведений к началу учебного года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974E" w14:textId="716F26F8" w:rsidR="00C417C0" w:rsidRPr="007E03AF" w:rsidRDefault="00C417C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На контроле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499B" w14:textId="35DFC460" w:rsidR="00C417C0" w:rsidRPr="007E03AF" w:rsidRDefault="00A849D1" w:rsidP="006E655A">
            <w:pPr>
              <w:spacing w:line="276" w:lineRule="auto"/>
              <w:rPr>
                <w:rFonts w:cs="Times New Roman"/>
              </w:rPr>
            </w:pPr>
            <w:hyperlink r:id="rId16" w:anchor="_tuJSU/r5&amp;view=modal" w:tooltip="https://coda.io/d/_dmidaPWrfLJ#_tuJSU/r5&amp;view=modal" w:history="1">
              <w:r w:rsidR="00782EF0" w:rsidRPr="007E03AF">
                <w:rPr>
                  <w:rFonts w:cs="Times New Roman"/>
                </w:rPr>
                <w:t>Администрация города</w:t>
              </w:r>
            </w:hyperlink>
          </w:p>
        </w:tc>
      </w:tr>
    </w:tbl>
    <w:p w14:paraId="294C4EAF" w14:textId="77777777" w:rsidR="00782EF0" w:rsidRPr="007E03AF" w:rsidRDefault="00782EF0" w:rsidP="006E655A">
      <w:pPr>
        <w:spacing w:line="276" w:lineRule="auto"/>
        <w:rPr>
          <w:rFonts w:eastAsia="DejaVu Serif" w:cs="Times New Roman"/>
          <w:b/>
          <w:bCs/>
          <w:sz w:val="48"/>
          <w:szCs w:val="48"/>
          <w:lang w:eastAsia="ru-RU"/>
        </w:rPr>
      </w:pPr>
      <w:r w:rsidRPr="007E03AF">
        <w:rPr>
          <w:rFonts w:eastAsia="DejaVu Serif" w:cs="Times New Roman"/>
        </w:rPr>
        <w:br w:type="page"/>
      </w:r>
    </w:p>
    <w:p w14:paraId="108FB190" w14:textId="3C9488AE" w:rsidR="00D44994" w:rsidRPr="007E03AF" w:rsidRDefault="006E2DB1" w:rsidP="006E655A">
      <w:pPr>
        <w:pStyle w:val="1"/>
        <w:spacing w:before="240" w:after="120" w:line="276" w:lineRule="auto"/>
        <w:rPr>
          <w:rFonts w:eastAsia="DejaVu Serif"/>
        </w:rPr>
      </w:pPr>
      <w:r w:rsidRPr="007E03AF">
        <w:rPr>
          <w:rFonts w:eastAsia="DejaVu Serif"/>
        </w:rPr>
        <w:lastRenderedPageBreak/>
        <w:t>2. Благоустройство</w:t>
      </w:r>
    </w:p>
    <w:p w14:paraId="739BAE69" w14:textId="753680CA" w:rsidR="00D44994" w:rsidRPr="007E03AF" w:rsidRDefault="007E03AF" w:rsidP="006E655A">
      <w:pPr>
        <w:spacing w:line="276" w:lineRule="auto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 xml:space="preserve">Благоустройство общественных и придомовых территорий </w:t>
      </w:r>
      <w:r>
        <w:rPr>
          <w:rFonts w:eastAsia="DejaVu Serif" w:cs="Times New Roman"/>
          <w:sz w:val="24"/>
          <w:szCs w:val="24"/>
        </w:rPr>
        <w:t>-</w:t>
      </w:r>
      <w:r w:rsidRPr="007E03AF">
        <w:rPr>
          <w:rFonts w:eastAsia="DejaVu Serif" w:cs="Times New Roman"/>
          <w:sz w:val="24"/>
          <w:szCs w:val="24"/>
        </w:rPr>
        <w:t xml:space="preserve"> один из важнейших вопросов развития округа.</w:t>
      </w:r>
      <w:r>
        <w:rPr>
          <w:rFonts w:eastAsia="DejaVu Serif" w:cs="Times New Roman"/>
          <w:sz w:val="24"/>
          <w:szCs w:val="24"/>
        </w:rPr>
        <w:t xml:space="preserve"> </w:t>
      </w:r>
      <w:r w:rsidR="006E2DB1" w:rsidRPr="007E03AF">
        <w:rPr>
          <w:rFonts w:eastAsia="DejaVu Serif" w:cs="Times New Roman"/>
          <w:sz w:val="24"/>
          <w:szCs w:val="24"/>
        </w:rPr>
        <w:t>Инициатива многих проектов исходит от жителей округа - иногда это помощь со стройматериалами, обращения о необходимости проведения ремонта или устранения проблем, содействие в сборе документов для участия в программах благоустройства.</w:t>
      </w:r>
    </w:p>
    <w:p w14:paraId="367EEED3" w14:textId="77777777" w:rsidR="00D44994" w:rsidRPr="007E03AF" w:rsidRDefault="00D44994" w:rsidP="006E655A">
      <w:pPr>
        <w:spacing w:line="276" w:lineRule="auto"/>
        <w:rPr>
          <w:rFonts w:cs="Times New Roman"/>
          <w:sz w:val="24"/>
          <w:szCs w:val="24"/>
        </w:rPr>
      </w:pPr>
    </w:p>
    <w:tbl>
      <w:tblPr>
        <w:tblStyle w:val="StGen3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91"/>
        <w:gridCol w:w="1701"/>
        <w:gridCol w:w="2126"/>
      </w:tblGrid>
      <w:tr w:rsidR="00782EF0" w:rsidRPr="007E03AF" w14:paraId="119364CD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F815" w14:textId="71CA894E" w:rsidR="00782EF0" w:rsidRPr="007E03AF" w:rsidRDefault="007E03AF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 xml:space="preserve">Вопрос / </w:t>
            </w:r>
            <w:r>
              <w:rPr>
                <w:rFonts w:eastAsia="DejaVu Serif" w:cs="Times New Roman"/>
                <w:b/>
              </w:rPr>
              <w:t>Н</w:t>
            </w:r>
            <w:r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C5CE" w14:textId="77777777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Статус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6E04" w14:textId="77777777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>Ведение</w:t>
            </w:r>
          </w:p>
        </w:tc>
      </w:tr>
      <w:tr w:rsidR="00782EF0" w:rsidRPr="007E03AF" w14:paraId="708ACF3A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374D" w14:textId="428892DF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Устранение провала грунта у дома № 5 по ул. Химиков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68B9" w14:textId="4EEDBD70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59C6" w14:textId="11895FE9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782EF0" w:rsidRPr="007E03AF" w14:paraId="2FF8A989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DD28" w14:textId="5DF55BD8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Установка искусственных дорожных неровностей у детского сада № 127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2A3A" w14:textId="1EED0722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9DDB" w14:textId="06376465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782EF0" w:rsidRPr="007E03AF" w14:paraId="37ECAFD0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84D0" w14:textId="10727B51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Кронирование берёз на ул. Новой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A377" w14:textId="76571B89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Запланированы работы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F9FF" w14:textId="06C84272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782EF0" w:rsidRPr="007E03AF" w14:paraId="51F6C917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81ED" w14:textId="5950DB39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Ремонт дороги со стороны Пушкино к пешеходному переходу через железнодорожные пути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298C" w14:textId="4AC33535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Запланированы работы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B0C8" w14:textId="3DDD08CC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  <w:tr w:rsidR="00782EF0" w:rsidRPr="007E03AF" w14:paraId="50BD1FB7" w14:textId="77777777" w:rsidTr="00114A15">
        <w:trPr>
          <w:trHeight w:val="530"/>
        </w:trPr>
        <w:tc>
          <w:tcPr>
            <w:tcW w:w="6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4882" w14:textId="5EF55DC0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Включение проекта благоустройства территории округа в программу ФКГС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3BD1" w14:textId="241E9088" w:rsidR="00782EF0" w:rsidRPr="007E03AF" w:rsidRDefault="00782EF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Решено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8A0F" w14:textId="374ABD3F" w:rsidR="00782EF0" w:rsidRPr="007E03AF" w:rsidRDefault="00380E3D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cs="Times New Roman"/>
              </w:rPr>
              <w:t>Администрация города</w:t>
            </w:r>
          </w:p>
        </w:tc>
      </w:tr>
    </w:tbl>
    <w:p w14:paraId="1CDB1940" w14:textId="77777777" w:rsidR="00D44994" w:rsidRPr="007E03AF" w:rsidRDefault="00D44994" w:rsidP="006E655A">
      <w:pPr>
        <w:spacing w:line="276" w:lineRule="auto"/>
        <w:rPr>
          <w:rFonts w:cs="Times New Roman"/>
        </w:rPr>
      </w:pPr>
    </w:p>
    <w:p w14:paraId="3A426B7E" w14:textId="77777777" w:rsidR="002A1A48" w:rsidRPr="007E03AF" w:rsidRDefault="002A1A48" w:rsidP="006E655A">
      <w:pPr>
        <w:pStyle w:val="3"/>
        <w:rPr>
          <w:rFonts w:eastAsia="DejaVu Serif"/>
        </w:rPr>
      </w:pPr>
      <w:r w:rsidRPr="007E03AF">
        <w:rPr>
          <w:rFonts w:eastAsia="DejaVu Serif"/>
        </w:rPr>
        <w:t>Федеральный проект «Формирование комфортной городской среды»</w:t>
      </w:r>
    </w:p>
    <w:p w14:paraId="5021D7EF" w14:textId="22CD54FE" w:rsidR="003163D0" w:rsidRPr="007E03AF" w:rsidRDefault="003163D0" w:rsidP="006E655A">
      <w:pPr>
        <w:pStyle w:val="afa"/>
        <w:spacing w:line="276" w:lineRule="auto"/>
        <w:ind w:firstLine="720"/>
      </w:pPr>
      <w:r w:rsidRPr="007E03AF">
        <w:t>В 2025 году в вопросах благоустройства была сделана ставка на включение территорий округа в проекты федеральной программы «Формирование комфортной городской среды».</w:t>
      </w:r>
    </w:p>
    <w:p w14:paraId="3D65C284" w14:textId="6803C793" w:rsidR="003163D0" w:rsidRPr="007E03AF" w:rsidRDefault="003163D0" w:rsidP="006E655A">
      <w:pPr>
        <w:pStyle w:val="afa"/>
        <w:spacing w:line="276" w:lineRule="auto"/>
      </w:pPr>
      <w:r w:rsidRPr="007E03AF">
        <w:t>Особое внимание было уделено проекту благоустройства дороги-дублёра проспекта Циолковского. В течение года велась работа с жителями: обсуждались предложения, проводились выездные встречи, собирались мнения и замечания по будущему благоустройству территории.</w:t>
      </w:r>
    </w:p>
    <w:p w14:paraId="3CCEA14D" w14:textId="77777777" w:rsidR="007E03AF" w:rsidRDefault="003163D0" w:rsidP="006E655A">
      <w:pPr>
        <w:pStyle w:val="afa"/>
        <w:spacing w:line="276" w:lineRule="auto"/>
      </w:pPr>
      <w:r w:rsidRPr="007E03AF">
        <w:t xml:space="preserve">Благодаря активной позиции неравнодушных жителей округа, помощи волонтёров и совместной работе по сбору голосов </w:t>
      </w:r>
      <w:r w:rsidR="007E03AF" w:rsidRPr="007E03AF">
        <w:t>проект благоустройства дороги-дублёра проспекта Циолковского, расположенный на территории округа, одержал победу в голосовании.</w:t>
      </w:r>
    </w:p>
    <w:p w14:paraId="31B769B2" w14:textId="475C58FC" w:rsidR="00D44994" w:rsidRPr="007E03AF" w:rsidRDefault="003163D0" w:rsidP="006E655A">
      <w:pPr>
        <w:pStyle w:val="afa"/>
        <w:spacing w:line="276" w:lineRule="auto"/>
        <w:rPr>
          <w:b/>
          <w:bCs/>
        </w:rPr>
      </w:pPr>
      <w:r w:rsidRPr="007E03AF">
        <w:rPr>
          <w:b/>
          <w:bCs/>
        </w:rPr>
        <w:t xml:space="preserve">Реализация </w:t>
      </w:r>
      <w:r w:rsidR="003B1E51" w:rsidRPr="007E03AF">
        <w:rPr>
          <w:b/>
          <w:bCs/>
        </w:rPr>
        <w:t xml:space="preserve">проекта </w:t>
      </w:r>
      <w:r w:rsidRPr="007E03AF">
        <w:rPr>
          <w:b/>
          <w:bCs/>
        </w:rPr>
        <w:t>благоустройства запланирована на 2026 год.</w:t>
      </w:r>
    </w:p>
    <w:tbl>
      <w:tblPr>
        <w:tblStyle w:val="StGen4"/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3163D0" w:rsidRPr="007E03AF" w14:paraId="0F49964B" w14:textId="77777777" w:rsidTr="00800DCF">
        <w:trPr>
          <w:trHeight w:val="530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9998" w14:textId="2F573CBB" w:rsidR="003163D0" w:rsidRPr="007E03AF" w:rsidRDefault="006E655A" w:rsidP="006E655A">
            <w:pPr>
              <w:spacing w:line="276" w:lineRule="auto"/>
              <w:rPr>
                <w:rFonts w:cs="Times New Roman"/>
              </w:rPr>
            </w:pPr>
            <w:r>
              <w:rPr>
                <w:rFonts w:eastAsia="DejaVu Serif" w:cs="Times New Roman"/>
                <w:b/>
              </w:rPr>
              <w:lastRenderedPageBreak/>
              <w:t>В</w:t>
            </w:r>
            <w:r w:rsidR="007E03AF" w:rsidRPr="007E03AF">
              <w:rPr>
                <w:rFonts w:eastAsia="DejaVu Serif" w:cs="Times New Roman"/>
                <w:b/>
              </w:rPr>
              <w:t xml:space="preserve">опрос / </w:t>
            </w:r>
            <w:r w:rsidR="007E03AF">
              <w:rPr>
                <w:rFonts w:eastAsia="DejaVu Serif" w:cs="Times New Roman"/>
                <w:b/>
              </w:rPr>
              <w:t>Н</w:t>
            </w:r>
            <w:r w:rsidR="007E03AF"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</w:tr>
      <w:tr w:rsidR="003163D0" w:rsidRPr="007E03AF" w14:paraId="621032ED" w14:textId="77777777" w:rsidTr="006E655A">
        <w:trPr>
          <w:trHeight w:val="438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28D3" w14:textId="072500FA" w:rsidR="003163D0" w:rsidRPr="007E03AF" w:rsidRDefault="003163D0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Содействие включению территории округа в проект ФКГС</w:t>
            </w:r>
          </w:p>
        </w:tc>
      </w:tr>
      <w:tr w:rsidR="003163D0" w:rsidRPr="007E03AF" w14:paraId="7644F1D6" w14:textId="77777777" w:rsidTr="006E655A">
        <w:trPr>
          <w:trHeight w:val="333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58AB" w14:textId="73FC50FD" w:rsidR="003163D0" w:rsidRPr="007E03AF" w:rsidRDefault="003163D0" w:rsidP="006E655A">
            <w:pPr>
              <w:spacing w:line="276" w:lineRule="auto"/>
              <w:rPr>
                <w:rFonts w:eastAsia="DejaVu Serif" w:cs="Times New Roman"/>
              </w:rPr>
            </w:pPr>
            <w:r w:rsidRPr="007E03AF">
              <w:rPr>
                <w:rFonts w:eastAsia="DejaVu Serif" w:cs="Times New Roman"/>
              </w:rPr>
              <w:t>Проведение выездных совещаний и встреч с жителями по проекту благоустройства в рамках программы</w:t>
            </w:r>
          </w:p>
        </w:tc>
      </w:tr>
      <w:tr w:rsidR="003163D0" w:rsidRPr="007E03AF" w14:paraId="56EAFD5A" w14:textId="77777777" w:rsidTr="006E655A">
        <w:trPr>
          <w:trHeight w:val="92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9D5E" w14:textId="4451DB51" w:rsidR="003163D0" w:rsidRPr="007E03AF" w:rsidRDefault="00114A15" w:rsidP="006E655A">
            <w:pPr>
              <w:spacing w:line="276" w:lineRule="auto"/>
              <w:rPr>
                <w:rFonts w:cs="Times New Roman"/>
              </w:rPr>
            </w:pPr>
            <w:r w:rsidRPr="00114A15">
              <w:rPr>
                <w:rFonts w:cs="Times New Roman"/>
              </w:rPr>
              <w:t>Организация волонтёрской помощи при сборе голосов за проект благоустройства территории округа</w:t>
            </w:r>
          </w:p>
        </w:tc>
      </w:tr>
    </w:tbl>
    <w:p w14:paraId="737F2841" w14:textId="77777777" w:rsidR="00487EA7" w:rsidRPr="007E03AF" w:rsidRDefault="00487EA7" w:rsidP="006E655A">
      <w:pPr>
        <w:spacing w:line="276" w:lineRule="auto"/>
        <w:rPr>
          <w:rFonts w:eastAsia="DejaVu Serif" w:cs="Times New Roman"/>
        </w:rPr>
      </w:pPr>
    </w:p>
    <w:p w14:paraId="10DA1DF7" w14:textId="0C7AB19A" w:rsidR="00380E3D" w:rsidRPr="007E03AF" w:rsidRDefault="007E03AF" w:rsidP="006E655A">
      <w:pPr>
        <w:pStyle w:val="3"/>
        <w:spacing w:line="276" w:lineRule="auto"/>
        <w:rPr>
          <w:rFonts w:eastAsia="DejaVu Serif"/>
        </w:rPr>
      </w:pPr>
      <w:r w:rsidRPr="007E03AF">
        <w:rPr>
          <w:rFonts w:eastAsia="DejaVu Serif"/>
        </w:rPr>
        <w:t>Программа «Вам решать!»</w:t>
      </w:r>
    </w:p>
    <w:p w14:paraId="0C01435B" w14:textId="77777777" w:rsidR="007E03AF" w:rsidRDefault="007420EE" w:rsidP="006E655A">
      <w:pPr>
        <w:spacing w:line="276" w:lineRule="auto"/>
        <w:ind w:firstLine="720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>В 2025 году в рамках губернаторского проекта инициативного бюджетирования «Вам решать!» была оказана поддержка инициативной группе детского сада №</w:t>
      </w:r>
      <w:r w:rsidR="007E03AF">
        <w:rPr>
          <w:rFonts w:eastAsia="DejaVu Serif" w:cs="Times New Roman"/>
          <w:sz w:val="24"/>
          <w:szCs w:val="24"/>
        </w:rPr>
        <w:t xml:space="preserve"> </w:t>
      </w:r>
      <w:r w:rsidRPr="007E03AF">
        <w:rPr>
          <w:rFonts w:eastAsia="DejaVu Serif" w:cs="Times New Roman"/>
          <w:sz w:val="24"/>
          <w:szCs w:val="24"/>
        </w:rPr>
        <w:t>127, выступившей с проектом капитального обновления асфальтового покрытия вокруг здания учреждения.</w:t>
      </w:r>
    </w:p>
    <w:p w14:paraId="2C12F9DC" w14:textId="235F2471" w:rsidR="00487EA7" w:rsidRPr="006E655A" w:rsidRDefault="007420EE" w:rsidP="006E655A">
      <w:pPr>
        <w:spacing w:line="276" w:lineRule="auto"/>
        <w:ind w:firstLine="720"/>
        <w:rPr>
          <w:rFonts w:eastAsia="DejaVu Serif" w:cs="Times New Roman"/>
          <w:sz w:val="24"/>
          <w:szCs w:val="24"/>
        </w:rPr>
      </w:pPr>
      <w:r w:rsidRPr="007E03AF">
        <w:rPr>
          <w:rFonts w:eastAsia="DejaVu Serif" w:cs="Times New Roman"/>
          <w:sz w:val="24"/>
          <w:szCs w:val="24"/>
        </w:rPr>
        <w:t xml:space="preserve">Проведена встреча с педагогическим коллективом и родителями воспитанников, обсуждены цели проекта и его значение для развития территории детского сада. Также было оказано содействие в информационном сопровождении инициативы и привлечении жителей к голосованию. Несмотря на </w:t>
      </w:r>
      <w:r w:rsidR="00800DCF" w:rsidRPr="007E03AF">
        <w:rPr>
          <w:rFonts w:eastAsia="DejaVu Serif" w:cs="Times New Roman"/>
          <w:sz w:val="24"/>
          <w:szCs w:val="24"/>
        </w:rPr>
        <w:t>то,</w:t>
      </w:r>
      <w:r w:rsidRPr="007E03AF">
        <w:rPr>
          <w:rFonts w:eastAsia="DejaVu Serif" w:cs="Times New Roman"/>
          <w:sz w:val="24"/>
          <w:szCs w:val="24"/>
        </w:rPr>
        <w:t xml:space="preserve"> что проект не вошёл в число победителей конкурсного отбора, участие в программе стало важным опытом совместной работы с активными жителями и учреждением округа.</w:t>
      </w:r>
      <w:r w:rsidR="006E655A">
        <w:rPr>
          <w:rFonts w:eastAsia="DejaVu Serif" w:cs="Times New Roman"/>
          <w:sz w:val="24"/>
          <w:szCs w:val="24"/>
        </w:rPr>
        <w:br/>
      </w:r>
    </w:p>
    <w:tbl>
      <w:tblPr>
        <w:tblStyle w:val="StGen4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7420EE" w:rsidRPr="007E03AF" w14:paraId="446B531F" w14:textId="77777777" w:rsidTr="00892B99">
        <w:trPr>
          <w:trHeight w:val="530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3227" w14:textId="1E5CC6AB" w:rsidR="007420EE" w:rsidRPr="007E03AF" w:rsidRDefault="007E03AF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 xml:space="preserve">Вопрос / </w:t>
            </w:r>
            <w:r>
              <w:rPr>
                <w:rFonts w:eastAsia="DejaVu Serif" w:cs="Times New Roman"/>
                <w:b/>
              </w:rPr>
              <w:t>Н</w:t>
            </w:r>
            <w:r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</w:tr>
      <w:tr w:rsidR="007420EE" w:rsidRPr="007E03AF" w14:paraId="33C5CE2F" w14:textId="77777777" w:rsidTr="006E655A">
        <w:trPr>
          <w:trHeight w:val="719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9850" w14:textId="6F727780" w:rsidR="007420EE" w:rsidRPr="007E03AF" w:rsidRDefault="007420EE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Поддержка инициативной группы детского сада №127 по участию в программе «Вам решать!»: проведение встречи с педагогами и родителями, информационное сопровождение проекта, содействие в привлечении жителей к голосованию</w:t>
            </w:r>
          </w:p>
        </w:tc>
      </w:tr>
    </w:tbl>
    <w:p w14:paraId="728CF26F" w14:textId="56030E35" w:rsidR="00487EA7" w:rsidRPr="007E03AF" w:rsidRDefault="00487EA7" w:rsidP="006E655A">
      <w:pPr>
        <w:spacing w:line="276" w:lineRule="auto"/>
        <w:rPr>
          <w:rFonts w:eastAsia="DejaVu Serif" w:cs="Times New Roman"/>
        </w:rPr>
      </w:pPr>
    </w:p>
    <w:p w14:paraId="134DFBD7" w14:textId="5C05AD2C" w:rsidR="00487EA7" w:rsidRPr="007E03AF" w:rsidRDefault="002A1A48" w:rsidP="006E655A">
      <w:pPr>
        <w:pStyle w:val="3"/>
        <w:spacing w:line="276" w:lineRule="auto"/>
        <w:rPr>
          <w:rFonts w:eastAsia="DejaVu Serif"/>
        </w:rPr>
      </w:pPr>
      <w:r w:rsidRPr="007E03AF">
        <w:rPr>
          <w:rFonts w:eastAsia="DejaVu Serif"/>
        </w:rPr>
        <w:t>Муниципальная программа ФСГС</w:t>
      </w:r>
    </w:p>
    <w:p w14:paraId="75338F08" w14:textId="77777777" w:rsidR="002A1A48" w:rsidRPr="007E03AF" w:rsidRDefault="002A1A48" w:rsidP="006E655A">
      <w:pPr>
        <w:spacing w:line="276" w:lineRule="auto"/>
        <w:ind w:firstLine="720"/>
        <w:rPr>
          <w:rFonts w:cs="Times New Roman"/>
          <w:sz w:val="24"/>
          <w:szCs w:val="24"/>
        </w:rPr>
      </w:pPr>
      <w:r w:rsidRPr="007E03AF">
        <w:rPr>
          <w:rFonts w:cs="Times New Roman"/>
          <w:sz w:val="24"/>
          <w:szCs w:val="24"/>
        </w:rPr>
        <w:t xml:space="preserve">В 2025 году продолжилась работа с жителями по доработке проекта благоустройства территории дома №20 по ул. Пушкинская и подготовке документов для участия в муниципальной программе «Формирование комфортной городской среды» в 2026 году. </w:t>
      </w:r>
    </w:p>
    <w:p w14:paraId="62E6BC69" w14:textId="1405CBA9" w:rsidR="00487EA7" w:rsidRPr="007E03AF" w:rsidRDefault="002A1A48" w:rsidP="006E655A">
      <w:pPr>
        <w:spacing w:line="276" w:lineRule="auto"/>
        <w:ind w:firstLine="720"/>
        <w:rPr>
          <w:rFonts w:cs="Times New Roman"/>
        </w:rPr>
      </w:pPr>
      <w:r w:rsidRPr="007E03AF">
        <w:rPr>
          <w:rFonts w:cs="Times New Roman"/>
          <w:sz w:val="24"/>
          <w:szCs w:val="24"/>
        </w:rPr>
        <w:t xml:space="preserve">В ходе работы уточнялись предложения жителей, согласовывались основные решения по благоустройству, обеспечивалось сопровождение проекта при взаимодействии с администрацией города. По итогам года </w:t>
      </w:r>
      <w:r w:rsidR="007E03AF" w:rsidRPr="007E03AF">
        <w:rPr>
          <w:rFonts w:cs="Times New Roman"/>
          <w:sz w:val="24"/>
          <w:szCs w:val="24"/>
        </w:rPr>
        <w:t>документы приняты администрацией города и поставлены в очередь на реализацию.</w:t>
      </w:r>
    </w:p>
    <w:p w14:paraId="5DF93753" w14:textId="34753E0C" w:rsidR="00D44994" w:rsidRPr="007E03AF" w:rsidRDefault="006E2DB1" w:rsidP="006E655A">
      <w:pPr>
        <w:spacing w:line="276" w:lineRule="auto"/>
        <w:rPr>
          <w:rFonts w:eastAsia="DejaVu Serif" w:cs="Times New Roman"/>
        </w:rPr>
      </w:pPr>
      <w:r w:rsidRPr="007E03AF">
        <w:rPr>
          <w:rFonts w:eastAsia="DejaVu Serif" w:cs="Times New Roman"/>
        </w:rPr>
        <w:br w:type="page" w:clear="all"/>
      </w:r>
    </w:p>
    <w:p w14:paraId="09B5DF49" w14:textId="77777777" w:rsidR="00D44994" w:rsidRPr="007E03AF" w:rsidRDefault="006E2DB1" w:rsidP="006E655A">
      <w:pPr>
        <w:pStyle w:val="1"/>
        <w:spacing w:before="240" w:after="120" w:line="276" w:lineRule="auto"/>
        <w:rPr>
          <w:rFonts w:eastAsia="DejaVu Serif"/>
        </w:rPr>
      </w:pPr>
      <w:r w:rsidRPr="007E03AF">
        <w:rPr>
          <w:rFonts w:eastAsia="DejaVu Serif"/>
        </w:rPr>
        <w:lastRenderedPageBreak/>
        <w:t>3. Социальная сфера</w:t>
      </w:r>
    </w:p>
    <w:p w14:paraId="3A1A0571" w14:textId="4D9477F7" w:rsidR="00D44994" w:rsidRPr="007E03AF" w:rsidRDefault="00F05FD1" w:rsidP="006E655A">
      <w:pPr>
        <w:spacing w:line="276" w:lineRule="auto"/>
        <w:rPr>
          <w:rFonts w:cs="Times New Roman"/>
        </w:rPr>
      </w:pPr>
      <w:r w:rsidRPr="007E03AF">
        <w:rPr>
          <w:rFonts w:eastAsia="DejaVu Serif" w:cs="Times New Roman"/>
          <w:sz w:val="24"/>
          <w:szCs w:val="24"/>
        </w:rPr>
        <w:t>Социальная работа на округе в течение года была направлена на поддержку жителей, проведение общественных и праздничных мероприятий, помощь семьям, детям, ветеранам, а также содействие учреждениям и инициативам, значимым для жизни округа.</w:t>
      </w:r>
      <w:r w:rsidRPr="007E03AF">
        <w:rPr>
          <w:rFonts w:eastAsia="DejaVu Serif" w:cs="Times New Roman"/>
          <w:sz w:val="24"/>
          <w:szCs w:val="24"/>
        </w:rPr>
        <w:br/>
      </w:r>
    </w:p>
    <w:tbl>
      <w:tblPr>
        <w:tblStyle w:val="StGen6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2126"/>
      </w:tblGrid>
      <w:tr w:rsidR="00D44994" w:rsidRPr="007E03AF" w14:paraId="409DCFB6" w14:textId="77777777" w:rsidTr="006E655A">
        <w:trPr>
          <w:trHeight w:val="530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88E2" w14:textId="3C01E73B" w:rsidR="00D44994" w:rsidRPr="007E03AF" w:rsidRDefault="007E03AF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  <w:b/>
              </w:rPr>
              <w:t xml:space="preserve">Вопрос / </w:t>
            </w:r>
            <w:r>
              <w:rPr>
                <w:rFonts w:eastAsia="DejaVu Serif" w:cs="Times New Roman"/>
                <w:b/>
              </w:rPr>
              <w:t>Н</w:t>
            </w:r>
            <w:r w:rsidRPr="007E03AF">
              <w:rPr>
                <w:rFonts w:eastAsia="DejaVu Serif" w:cs="Times New Roman"/>
                <w:b/>
              </w:rPr>
              <w:t>аправление работы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0EDB" w14:textId="5EA5B7DA" w:rsidR="00D44994" w:rsidRPr="007E03AF" w:rsidRDefault="00114A15" w:rsidP="006E655A">
            <w:pPr>
              <w:spacing w:line="276" w:lineRule="auto"/>
              <w:rPr>
                <w:rFonts w:cs="Times New Roman"/>
              </w:rPr>
            </w:pPr>
            <w:r w:rsidRPr="00114A15">
              <w:rPr>
                <w:rFonts w:eastAsia="DejaVu Serif" w:cs="Times New Roman"/>
                <w:b/>
              </w:rPr>
              <w:t>Территория / площадка</w:t>
            </w:r>
          </w:p>
        </w:tc>
      </w:tr>
      <w:tr w:rsidR="00D44994" w:rsidRPr="007E03AF" w14:paraId="59E85D1A" w14:textId="77777777" w:rsidTr="006E655A">
        <w:trPr>
          <w:trHeight w:val="384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3F2E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Новогодние поздравления и подарки для малообеспеченных многодетных семей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74D2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Округ</w:t>
            </w:r>
          </w:p>
        </w:tc>
      </w:tr>
      <w:tr w:rsidR="00D44994" w:rsidRPr="007E03AF" w14:paraId="6EDABCCD" w14:textId="77777777" w:rsidTr="006E655A">
        <w:trPr>
          <w:trHeight w:val="308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985B" w14:textId="454A422B" w:rsidR="00D44994" w:rsidRPr="007E03AF" w:rsidRDefault="00892B99" w:rsidP="006E655A">
            <w:pPr>
              <w:spacing w:line="276" w:lineRule="auto"/>
              <w:rPr>
                <w:rFonts w:eastAsia="DejaVu Serif" w:cs="Times New Roman"/>
              </w:rPr>
            </w:pPr>
            <w:r w:rsidRPr="007E03AF">
              <w:rPr>
                <w:rFonts w:eastAsia="DejaVu Serif" w:cs="Times New Roman"/>
              </w:rPr>
              <w:t>Помощь в проведении акции «Добрый снеговик»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BE69" w14:textId="7B3AD4BD" w:rsidR="00D44994" w:rsidRPr="007E03AF" w:rsidRDefault="004F0322" w:rsidP="006E655A">
            <w:pPr>
              <w:spacing w:line="276" w:lineRule="auto"/>
              <w:rPr>
                <w:rFonts w:eastAsia="DejaVu Serif" w:cs="Times New Roman"/>
              </w:rPr>
            </w:pPr>
            <w:r w:rsidRPr="007E03AF">
              <w:rPr>
                <w:rFonts w:eastAsia="DejaVu Serif" w:cs="Times New Roman"/>
              </w:rPr>
              <w:t>Пушкино</w:t>
            </w:r>
          </w:p>
        </w:tc>
      </w:tr>
      <w:tr w:rsidR="00D44994" w:rsidRPr="007E03AF" w14:paraId="3DDDAA18" w14:textId="77777777" w:rsidTr="006E655A">
        <w:trPr>
          <w:trHeight w:val="245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EBA6" w14:textId="2AB20B3D" w:rsidR="00D44994" w:rsidRPr="007E03AF" w:rsidRDefault="00892B99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Вручение ветеранам памятных медалей «80 лет Победы в Великой Отечественной войне»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1DCA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Округ</w:t>
            </w:r>
          </w:p>
        </w:tc>
      </w:tr>
      <w:tr w:rsidR="00D44994" w:rsidRPr="007E03AF" w14:paraId="1AA9941F" w14:textId="77777777" w:rsidTr="006E655A">
        <w:trPr>
          <w:trHeight w:val="302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C45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Помощь в проведении мероприятий для жителей округа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CA17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Библиотека им. Гагарина</w:t>
            </w:r>
          </w:p>
        </w:tc>
      </w:tr>
      <w:tr w:rsidR="00D44994" w:rsidRPr="007E03AF" w14:paraId="5B0DAC16" w14:textId="77777777" w:rsidTr="006E655A">
        <w:trPr>
          <w:trHeight w:val="243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32D7" w14:textId="3BE37004" w:rsidR="00D44994" w:rsidRPr="007E03AF" w:rsidRDefault="00F05FD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 xml:space="preserve">Помощь в проведении </w:t>
            </w:r>
            <w:r w:rsidR="00114A15">
              <w:rPr>
                <w:rFonts w:eastAsia="DejaVu Serif" w:cs="Times New Roman"/>
              </w:rPr>
              <w:t>м</w:t>
            </w:r>
            <w:r w:rsidRPr="007E03AF">
              <w:rPr>
                <w:rFonts w:eastAsia="DejaVu Serif" w:cs="Times New Roman"/>
              </w:rPr>
              <w:t xml:space="preserve">асленичных </w:t>
            </w:r>
            <w:r w:rsidR="00114A15">
              <w:rPr>
                <w:rFonts w:eastAsia="DejaVu Serif" w:cs="Times New Roman"/>
              </w:rPr>
              <w:t>гуляний</w:t>
            </w:r>
            <w:r w:rsidRPr="007E03AF">
              <w:rPr>
                <w:rFonts w:eastAsia="DejaVu Serif" w:cs="Times New Roman"/>
              </w:rPr>
              <w:t xml:space="preserve"> для детей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4A2F" w14:textId="74945293" w:rsidR="00D44994" w:rsidRPr="007E03AF" w:rsidRDefault="00F05FD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Библиотека им. Гагарина</w:t>
            </w:r>
          </w:p>
        </w:tc>
      </w:tr>
      <w:tr w:rsidR="00D44994" w:rsidRPr="007E03AF" w14:paraId="2EFEC595" w14:textId="77777777" w:rsidTr="006E655A">
        <w:trPr>
          <w:trHeight w:val="665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BEFB" w14:textId="0B65DE95" w:rsidR="00D44994" w:rsidRPr="007E03AF" w:rsidRDefault="00892B99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Помощь в проведении весенних субботников на территории округа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67BE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Библиотека им. Гагарина</w:t>
            </w:r>
          </w:p>
        </w:tc>
      </w:tr>
      <w:tr w:rsidR="00D44994" w:rsidRPr="007E03AF" w14:paraId="7256DDCC" w14:textId="77777777" w:rsidTr="006E655A">
        <w:trPr>
          <w:trHeight w:val="255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ABA2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Организация еженедельной бесплатной раздачи газет по домам округа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6322" w14:textId="77777777" w:rsidR="00D44994" w:rsidRPr="007E03AF" w:rsidRDefault="006E2DB1" w:rsidP="006E655A">
            <w:pPr>
              <w:spacing w:line="276" w:lineRule="auto"/>
              <w:rPr>
                <w:rFonts w:cs="Times New Roman"/>
              </w:rPr>
            </w:pPr>
            <w:r w:rsidRPr="007E03AF">
              <w:rPr>
                <w:rFonts w:eastAsia="DejaVu Serif" w:cs="Times New Roman"/>
              </w:rPr>
              <w:t>Округ</w:t>
            </w:r>
          </w:p>
        </w:tc>
      </w:tr>
      <w:tr w:rsidR="00D44994" w:rsidRPr="007E03AF" w14:paraId="0227327B" w14:textId="77777777" w:rsidTr="006E655A">
        <w:trPr>
          <w:trHeight w:val="463"/>
        </w:trPr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E222" w14:textId="77777777" w:rsidR="00D44994" w:rsidRPr="007E03AF" w:rsidRDefault="006E2DB1" w:rsidP="006E655A">
            <w:pPr>
              <w:spacing w:line="276" w:lineRule="auto"/>
              <w:rPr>
                <w:rFonts w:eastAsia="DejaVu Serif" w:cs="Times New Roman"/>
              </w:rPr>
            </w:pPr>
            <w:r w:rsidRPr="007E03AF">
              <w:rPr>
                <w:rFonts w:eastAsia="DejaVu Serif" w:cs="Times New Roman"/>
              </w:rPr>
              <w:t>Помощь в участии школьников в конкурсе «Я законодатель»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F21E" w14:textId="168B1EC2" w:rsidR="00D44994" w:rsidRPr="007E03AF" w:rsidRDefault="006E2DB1" w:rsidP="006E655A">
            <w:pPr>
              <w:spacing w:line="276" w:lineRule="auto"/>
              <w:rPr>
                <w:rFonts w:eastAsia="DejaVu Serif" w:cs="Times New Roman"/>
              </w:rPr>
            </w:pPr>
            <w:r w:rsidRPr="007E03AF">
              <w:rPr>
                <w:rFonts w:eastAsia="DejaVu Serif" w:cs="Times New Roman"/>
              </w:rPr>
              <w:t>Школа №</w:t>
            </w:r>
            <w:r w:rsidR="00114A15">
              <w:rPr>
                <w:rFonts w:eastAsia="DejaVu Serif" w:cs="Times New Roman"/>
              </w:rPr>
              <w:t xml:space="preserve"> </w:t>
            </w:r>
            <w:r w:rsidRPr="007E03AF">
              <w:rPr>
                <w:rFonts w:eastAsia="DejaVu Serif" w:cs="Times New Roman"/>
              </w:rPr>
              <w:t>34</w:t>
            </w:r>
          </w:p>
        </w:tc>
      </w:tr>
    </w:tbl>
    <w:p w14:paraId="34C85A66" w14:textId="77777777" w:rsidR="00D44994" w:rsidRPr="007E03AF" w:rsidRDefault="00D44994" w:rsidP="006E655A">
      <w:pPr>
        <w:spacing w:line="276" w:lineRule="auto"/>
        <w:rPr>
          <w:rFonts w:cs="Times New Roman"/>
        </w:rPr>
      </w:pPr>
    </w:p>
    <w:p w14:paraId="0540BA00" w14:textId="77777777" w:rsidR="00D44994" w:rsidRPr="007E03AF" w:rsidRDefault="00D44994" w:rsidP="006E655A">
      <w:pPr>
        <w:spacing w:line="276" w:lineRule="auto"/>
        <w:rPr>
          <w:rFonts w:eastAsia="DejaVu Serif" w:cs="Times New Roman"/>
        </w:rPr>
      </w:pPr>
    </w:p>
    <w:p w14:paraId="6CB9D103" w14:textId="77777777" w:rsidR="00F05FD1" w:rsidRPr="007E03AF" w:rsidRDefault="00F05FD1" w:rsidP="006E655A">
      <w:pPr>
        <w:spacing w:line="276" w:lineRule="auto"/>
        <w:rPr>
          <w:rFonts w:eastAsia="DejaVu Serif" w:cs="Times New Roman"/>
          <w:b/>
          <w:bCs/>
          <w:sz w:val="48"/>
          <w:szCs w:val="48"/>
          <w:lang w:eastAsia="ru-RU"/>
        </w:rPr>
      </w:pPr>
      <w:bookmarkStart w:id="0" w:name="_heading=h.weov1dmatrww"/>
      <w:bookmarkEnd w:id="0"/>
      <w:r w:rsidRPr="007E03AF">
        <w:rPr>
          <w:rFonts w:eastAsia="DejaVu Serif" w:cs="Times New Roman"/>
        </w:rPr>
        <w:br w:type="page"/>
      </w:r>
    </w:p>
    <w:p w14:paraId="1F2C4C4C" w14:textId="2E64D12F" w:rsidR="00D44994" w:rsidRPr="007E03AF" w:rsidRDefault="006E2DB1" w:rsidP="006E655A">
      <w:pPr>
        <w:pStyle w:val="1"/>
        <w:spacing w:line="276" w:lineRule="auto"/>
        <w:rPr>
          <w:rFonts w:eastAsia="DejaVu Serif"/>
        </w:rPr>
      </w:pPr>
      <w:r w:rsidRPr="007E03AF">
        <w:rPr>
          <w:rFonts w:eastAsia="DejaVu Serif"/>
        </w:rPr>
        <w:lastRenderedPageBreak/>
        <w:t>4. Нормотворческая деятельность</w:t>
      </w:r>
    </w:p>
    <w:p w14:paraId="67FD290F" w14:textId="77FB66C9" w:rsidR="00F05FD1" w:rsidRPr="007E03AF" w:rsidRDefault="007E03AF" w:rsidP="006E655A">
      <w:pPr>
        <w:spacing w:line="276" w:lineRule="auto"/>
        <w:rPr>
          <w:rFonts w:eastAsia="DejaVu Serif" w:cs="Times New Roman"/>
          <w:b/>
          <w:bCs/>
          <w:sz w:val="48"/>
          <w:szCs w:val="48"/>
          <w:lang w:eastAsia="ru-RU"/>
        </w:rPr>
      </w:pPr>
      <w:r w:rsidRPr="007E03AF">
        <w:rPr>
          <w:rFonts w:eastAsia="DejaVu Serif" w:cs="Times New Roman"/>
        </w:rPr>
        <w:t>Как председатель городской Думы г. Дзержинска, я приняла участие во всех заседаниях городской Думы, прошедших в 2025 году, а также в работе по подготовке и рассмотрению вопросов, выносимых на заседания представительного органа.</w:t>
      </w:r>
      <w:r w:rsidR="00F05FD1" w:rsidRPr="007E03AF">
        <w:rPr>
          <w:rFonts w:eastAsia="DejaVu Serif" w:cs="Times New Roman"/>
        </w:rPr>
        <w:br w:type="page"/>
      </w:r>
    </w:p>
    <w:p w14:paraId="30006970" w14:textId="55314FC1" w:rsidR="00D44994" w:rsidRPr="007E03AF" w:rsidRDefault="006E2DB1" w:rsidP="006E655A">
      <w:pPr>
        <w:pStyle w:val="1"/>
        <w:spacing w:before="120" w:after="120" w:line="276" w:lineRule="auto"/>
        <w:rPr>
          <w:rFonts w:eastAsia="DejaVu Serif"/>
        </w:rPr>
      </w:pPr>
      <w:r w:rsidRPr="007E03AF">
        <w:rPr>
          <w:rFonts w:eastAsia="DejaVu Serif"/>
        </w:rPr>
        <w:lastRenderedPageBreak/>
        <w:t>5. Финансовый отч</w:t>
      </w:r>
      <w:r w:rsidR="007E03AF">
        <w:rPr>
          <w:rFonts w:eastAsia="DejaVu Serif"/>
        </w:rPr>
        <w:t>ё</w:t>
      </w:r>
      <w:r w:rsidRPr="007E03AF">
        <w:rPr>
          <w:rFonts w:eastAsia="DejaVu Serif"/>
        </w:rPr>
        <w:t>т</w:t>
      </w:r>
    </w:p>
    <w:p w14:paraId="2D5B73A7" w14:textId="77777777" w:rsidR="00D44994" w:rsidRPr="007E03AF" w:rsidRDefault="006E2DB1" w:rsidP="006E655A">
      <w:pPr>
        <w:pStyle w:val="3"/>
        <w:spacing w:line="276" w:lineRule="auto"/>
      </w:pPr>
      <w:r w:rsidRPr="007E03AF">
        <w:rPr>
          <w:rFonts w:eastAsia="DejaVu Serif"/>
        </w:rPr>
        <w:t>Фонд поддержки территорий</w:t>
      </w:r>
    </w:p>
    <w:p w14:paraId="2870887D" w14:textId="3F29F78A" w:rsidR="00D44994" w:rsidRPr="007E03AF" w:rsidRDefault="006E2DB1" w:rsidP="006E655A">
      <w:pPr>
        <w:spacing w:line="276" w:lineRule="auto"/>
        <w:rPr>
          <w:rFonts w:cs="Times New Roman"/>
        </w:rPr>
      </w:pPr>
      <w:r w:rsidRPr="007E03AF">
        <w:rPr>
          <w:rFonts w:eastAsia="DejaVu Serif" w:cs="Times New Roman"/>
        </w:rPr>
        <w:t>В соответствии с постановлением администрации г</w:t>
      </w:r>
      <w:r w:rsidR="007E03AF" w:rsidRPr="007E03AF">
        <w:rPr>
          <w:rFonts w:eastAsia="DejaVu Serif" w:cs="Times New Roman"/>
        </w:rPr>
        <w:t>ородского округа город</w:t>
      </w:r>
      <w:r w:rsidRPr="007E03AF">
        <w:rPr>
          <w:rFonts w:eastAsia="DejaVu Serif" w:cs="Times New Roman"/>
        </w:rPr>
        <w:t xml:space="preserve"> Дзержинск от 30 июня 2004 г. </w:t>
      </w:r>
      <w:r w:rsidR="007E03AF" w:rsidRPr="007E03AF">
        <w:rPr>
          <w:rFonts w:cs="Times New Roman"/>
        </w:rPr>
        <w:t>№ 679</w:t>
      </w:r>
      <w:r w:rsidR="007E03AF" w:rsidRPr="007E03AF">
        <w:rPr>
          <w:rFonts w:cs="Times New Roman"/>
        </w:rPr>
        <w:t xml:space="preserve"> </w:t>
      </w:r>
      <w:r w:rsidRPr="007E03AF">
        <w:rPr>
          <w:rFonts w:eastAsia="DejaVu Serif" w:cs="Times New Roman"/>
        </w:rPr>
        <w:t xml:space="preserve">средства фонда поддержки территорий могут быть направлены на: </w:t>
      </w:r>
    </w:p>
    <w:p w14:paraId="0030ED72" w14:textId="77777777" w:rsidR="00D44994" w:rsidRPr="007E03AF" w:rsidRDefault="006E2DB1" w:rsidP="006E655A">
      <w:pPr>
        <w:numPr>
          <w:ilvl w:val="0"/>
          <w:numId w:val="1"/>
        </w:numPr>
        <w:spacing w:before="120" w:after="120" w:line="276" w:lineRule="auto"/>
        <w:rPr>
          <w:rFonts w:cs="Times New Roman"/>
        </w:rPr>
      </w:pPr>
      <w:r w:rsidRPr="007E03AF">
        <w:rPr>
          <w:rFonts w:eastAsia="DejaVu Serif" w:cs="Times New Roman"/>
        </w:rPr>
        <w:t xml:space="preserve">проведение работ по благоустройству многоквартирных домов, помещения в которых </w:t>
      </w:r>
      <w:r w:rsidRPr="007E03AF">
        <w:rPr>
          <w:rFonts w:eastAsia="DejaVu Serif" w:cs="Times New Roman"/>
          <w:b/>
        </w:rPr>
        <w:t>составляют муниципальный жилищный фонд города;</w:t>
      </w:r>
    </w:p>
    <w:p w14:paraId="7011CD35" w14:textId="77777777" w:rsidR="00D44994" w:rsidRPr="007E03AF" w:rsidRDefault="006E2DB1" w:rsidP="006E655A">
      <w:pPr>
        <w:numPr>
          <w:ilvl w:val="0"/>
          <w:numId w:val="1"/>
        </w:numPr>
        <w:spacing w:before="120" w:after="120" w:line="276" w:lineRule="auto"/>
        <w:rPr>
          <w:rFonts w:cs="Times New Roman"/>
        </w:rPr>
      </w:pPr>
      <w:r w:rsidRPr="007E03AF">
        <w:rPr>
          <w:rFonts w:eastAsia="DejaVu Serif" w:cs="Times New Roman"/>
        </w:rPr>
        <w:t xml:space="preserve">проведение ремонтных работ в многоквартирных домах, помещения в которых </w:t>
      </w:r>
      <w:r w:rsidRPr="007E03AF">
        <w:rPr>
          <w:rFonts w:eastAsia="DejaVu Serif" w:cs="Times New Roman"/>
          <w:b/>
        </w:rPr>
        <w:t>составляют муниципальный жилищный фонд города;</w:t>
      </w:r>
    </w:p>
    <w:p w14:paraId="75FA5D31" w14:textId="77777777" w:rsidR="00D44994" w:rsidRPr="007E03AF" w:rsidRDefault="006E2DB1" w:rsidP="006E655A">
      <w:pPr>
        <w:numPr>
          <w:ilvl w:val="0"/>
          <w:numId w:val="1"/>
        </w:numPr>
        <w:spacing w:before="120" w:after="120" w:line="276" w:lineRule="auto"/>
        <w:rPr>
          <w:rFonts w:cs="Times New Roman"/>
        </w:rPr>
      </w:pPr>
      <w:r w:rsidRPr="007E03AF">
        <w:rPr>
          <w:rFonts w:eastAsia="DejaVu Serif" w:cs="Times New Roman"/>
        </w:rPr>
        <w:t>оказание помощи муниципальным учреждениям, образования, культуры, физкультуры и спорта в проведении ремонтных работ, покупке техники, канцелярских товаров и другие нужды указанных учреждений;</w:t>
      </w:r>
    </w:p>
    <w:p w14:paraId="20D62174" w14:textId="77777777" w:rsidR="00D44994" w:rsidRPr="007E03AF" w:rsidRDefault="006E2DB1" w:rsidP="006E655A">
      <w:pPr>
        <w:numPr>
          <w:ilvl w:val="0"/>
          <w:numId w:val="1"/>
        </w:numPr>
        <w:spacing w:before="120" w:after="120" w:line="276" w:lineRule="auto"/>
        <w:rPr>
          <w:rFonts w:cs="Times New Roman"/>
        </w:rPr>
      </w:pPr>
      <w:r w:rsidRPr="007E03AF">
        <w:rPr>
          <w:rFonts w:eastAsia="DejaVu Serif" w:cs="Times New Roman"/>
        </w:rPr>
        <w:t xml:space="preserve">оказания поддержки на реализацию мероприятий органов территориального общественного самоуправления (ТОС), </w:t>
      </w:r>
      <w:r w:rsidRPr="007E03AF">
        <w:rPr>
          <w:rFonts w:eastAsia="DejaVu Serif" w:cs="Times New Roman"/>
          <w:b/>
        </w:rPr>
        <w:t>имеющих статус юридического лица.</w:t>
      </w:r>
    </w:p>
    <w:p w14:paraId="51CE3455" w14:textId="77777777" w:rsidR="00D44994" w:rsidRPr="007E03AF" w:rsidRDefault="00D44994" w:rsidP="006E655A">
      <w:pPr>
        <w:spacing w:line="276" w:lineRule="auto"/>
        <w:rPr>
          <w:rFonts w:cs="Times New Roman"/>
          <w:b/>
          <w:sz w:val="24"/>
          <w:szCs w:val="24"/>
        </w:rPr>
      </w:pPr>
    </w:p>
    <w:p w14:paraId="6EBA8EDF" w14:textId="3464A03E" w:rsidR="00D44994" w:rsidRPr="007E03AF" w:rsidRDefault="006E2DB1" w:rsidP="006E655A">
      <w:pPr>
        <w:pStyle w:val="3"/>
      </w:pPr>
      <w:r w:rsidRPr="007E03AF">
        <w:rPr>
          <w:rFonts w:eastAsia="DejaVu Serif"/>
        </w:rPr>
        <w:t>В 202</w:t>
      </w:r>
      <w:r w:rsidR="00F05FD1" w:rsidRPr="007E03AF">
        <w:rPr>
          <w:rFonts w:eastAsia="DejaVu Serif"/>
        </w:rPr>
        <w:t>5</w:t>
      </w:r>
      <w:r w:rsidRPr="007E03AF">
        <w:rPr>
          <w:rFonts w:eastAsia="DejaVu Serif"/>
        </w:rPr>
        <w:t xml:space="preserve"> году средства фонда поддержки территорий были направлены на:</w:t>
      </w:r>
      <w:r w:rsidRPr="007E03AF">
        <w:rPr>
          <w:rFonts w:eastAsia="DejaVu Serif"/>
        </w:rPr>
        <w:br/>
      </w:r>
    </w:p>
    <w:tbl>
      <w:tblPr>
        <w:tblStyle w:val="StGen7"/>
        <w:tblW w:w="99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5484"/>
        <w:gridCol w:w="1745"/>
      </w:tblGrid>
      <w:tr w:rsidR="00D44994" w:rsidRPr="007E03AF" w14:paraId="663B3F37" w14:textId="77777777" w:rsidTr="00F05FD1">
        <w:trPr>
          <w:tblHeader/>
        </w:trPr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F3BB" w14:textId="77777777" w:rsidR="00D44994" w:rsidRPr="007E03AF" w:rsidRDefault="006E2DB1" w:rsidP="006E655A">
            <w:pPr>
              <w:spacing w:line="276" w:lineRule="auto"/>
              <w:rPr>
                <w:rFonts w:cs="Times New Roman"/>
                <w:b/>
              </w:rPr>
            </w:pPr>
            <w:r w:rsidRPr="007E03AF">
              <w:rPr>
                <w:rFonts w:eastAsia="DejaVu Serif" w:cs="Times New Roman"/>
                <w:b/>
              </w:rPr>
              <w:t>Получатель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0401" w14:textId="77777777" w:rsidR="00D44994" w:rsidRPr="007E03AF" w:rsidRDefault="006E2DB1" w:rsidP="006E655A">
            <w:pPr>
              <w:spacing w:line="276" w:lineRule="auto"/>
              <w:rPr>
                <w:rFonts w:cs="Times New Roman"/>
                <w:b/>
              </w:rPr>
            </w:pPr>
            <w:r w:rsidRPr="007E03AF">
              <w:rPr>
                <w:rFonts w:eastAsia="DejaVu Serif" w:cs="Times New Roman"/>
                <w:b/>
              </w:rPr>
              <w:t>Назначение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879B" w14:textId="6C61788E" w:rsidR="00D44994" w:rsidRPr="007E03AF" w:rsidRDefault="006E2DB1" w:rsidP="006E655A">
            <w:pPr>
              <w:spacing w:line="276" w:lineRule="auto"/>
              <w:rPr>
                <w:rFonts w:cs="Times New Roman"/>
                <w:b/>
              </w:rPr>
            </w:pPr>
            <w:r w:rsidRPr="007E03AF">
              <w:rPr>
                <w:rFonts w:eastAsia="DejaVu Serif" w:cs="Times New Roman"/>
                <w:b/>
              </w:rPr>
              <w:t>Сумма</w:t>
            </w:r>
            <w:r w:rsidR="00132193" w:rsidRPr="007E03AF">
              <w:rPr>
                <w:rFonts w:eastAsia="DejaVu Serif" w:cs="Times New Roman"/>
                <w:b/>
              </w:rPr>
              <w:t>, руб.</w:t>
            </w:r>
          </w:p>
        </w:tc>
      </w:tr>
      <w:tr w:rsidR="00D44994" w:rsidRPr="007E03AF" w14:paraId="001568DC" w14:textId="77777777" w:rsidTr="00F05FD1"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0F34" w14:textId="77777777" w:rsidR="00D44994" w:rsidRPr="007E03AF" w:rsidRDefault="006E2DB1" w:rsidP="006E655A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eastAsia="DejaVu Serif" w:cs="Times New Roman"/>
                <w:color w:val="000000"/>
                <w:sz w:val="24"/>
                <w:szCs w:val="24"/>
              </w:rPr>
              <w:t>МБУ ДО «СШОР по фехтованию»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F8C9" w14:textId="23DF51BA" w:rsidR="00D44994" w:rsidRPr="007E03AF" w:rsidRDefault="00F05FD1" w:rsidP="006E655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eastAsia="DejaVu Serif" w:cs="Times New Roman"/>
                <w:sz w:val="24"/>
                <w:szCs w:val="24"/>
              </w:rPr>
              <w:t>Установка входных дверей</w:t>
            </w:r>
            <w:r w:rsidR="00793AB6" w:rsidRPr="007E03AF">
              <w:rPr>
                <w:rFonts w:eastAsia="DejaVu Serif" w:cs="Times New Roman"/>
                <w:sz w:val="24"/>
                <w:szCs w:val="24"/>
              </w:rPr>
              <w:t xml:space="preserve"> в спортивном зале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0804" w14:textId="43E64F52" w:rsidR="00D44994" w:rsidRPr="007E03AF" w:rsidRDefault="00F05FD1" w:rsidP="006E655A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108</w:t>
            </w:r>
            <w:r w:rsidR="00132193" w:rsidRPr="007E03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E03AF">
              <w:rPr>
                <w:rFonts w:cs="Times New Roman"/>
                <w:sz w:val="24"/>
                <w:szCs w:val="24"/>
              </w:rPr>
              <w:t>000</w:t>
            </w:r>
          </w:p>
        </w:tc>
      </w:tr>
      <w:tr w:rsidR="00D44994" w:rsidRPr="007E03AF" w14:paraId="1222722F" w14:textId="77777777" w:rsidTr="00F05FD1"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6682" w14:textId="77777777" w:rsidR="00D44994" w:rsidRPr="007E03AF" w:rsidRDefault="006E2DB1" w:rsidP="006E655A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eastAsia="DejaVu Serif" w:cs="Times New Roman"/>
                <w:color w:val="000000"/>
                <w:sz w:val="24"/>
                <w:szCs w:val="24"/>
              </w:rPr>
              <w:t>МБОУ ШКОЛА № 34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77F9" w14:textId="081C0EC7" w:rsidR="00D44994" w:rsidRPr="007E03AF" w:rsidRDefault="007B2DBF" w:rsidP="006E655A">
            <w:pPr>
              <w:tabs>
                <w:tab w:val="left" w:pos="856"/>
                <w:tab w:val="left" w:pos="1725"/>
                <w:tab w:val="left" w:pos="2581"/>
                <w:tab w:val="left" w:pos="3437"/>
                <w:tab w:val="left" w:pos="4293"/>
                <w:tab w:val="left" w:pos="5162"/>
                <w:tab w:val="left" w:pos="6018"/>
                <w:tab w:val="left" w:pos="6874"/>
                <w:tab w:val="left" w:pos="7730"/>
                <w:tab w:val="left" w:pos="8599"/>
                <w:tab w:val="left" w:pos="9455"/>
                <w:tab w:val="left" w:pos="10311"/>
                <w:tab w:val="left" w:pos="11167"/>
                <w:tab w:val="left" w:pos="12036"/>
                <w:tab w:val="left" w:pos="12892"/>
                <w:tab w:val="left" w:pos="13748"/>
                <w:tab w:val="left" w:pos="14604"/>
                <w:tab w:val="left" w:pos="15473"/>
                <w:tab w:val="left" w:pos="16329"/>
                <w:tab w:val="left" w:pos="17185"/>
                <w:tab w:val="left" w:pos="18041"/>
                <w:tab w:val="left" w:pos="18910"/>
                <w:tab w:val="left" w:pos="19766"/>
                <w:tab w:val="left" w:pos="20622"/>
                <w:tab w:val="left" w:pos="21478"/>
                <w:tab w:val="left" w:pos="22347"/>
                <w:tab w:val="left" w:pos="23203"/>
                <w:tab w:val="left" w:pos="24059"/>
                <w:tab w:val="left" w:pos="24915"/>
                <w:tab w:val="left" w:pos="25784"/>
                <w:tab w:val="left" w:pos="26640"/>
                <w:tab w:val="left" w:pos="27496"/>
              </w:tabs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7E03AF">
              <w:rPr>
                <w:rFonts w:cs="Times New Roman"/>
                <w:color w:val="000000"/>
                <w:sz w:val="24"/>
                <w:szCs w:val="24"/>
              </w:rPr>
              <w:t>Установка 4 пластиковых окон в учебных кабинетах № 18, 19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5E68" w14:textId="182BEC41" w:rsidR="00D44994" w:rsidRPr="007E03AF" w:rsidRDefault="00132193" w:rsidP="006E655A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187</w:t>
            </w:r>
            <w:r w:rsidRPr="007E03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E03AF">
              <w:rPr>
                <w:rFonts w:cs="Times New Roman"/>
                <w:sz w:val="24"/>
                <w:szCs w:val="24"/>
              </w:rPr>
              <w:t>000</w:t>
            </w:r>
          </w:p>
        </w:tc>
      </w:tr>
      <w:tr w:rsidR="00F05FD1" w:rsidRPr="007E03AF" w14:paraId="3B52AFC8" w14:textId="77777777" w:rsidTr="00F05FD1"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032" w14:textId="1E26C40A" w:rsidR="00F05FD1" w:rsidRPr="007E03AF" w:rsidRDefault="00132193" w:rsidP="006E655A">
            <w:pPr>
              <w:spacing w:after="0" w:line="276" w:lineRule="auto"/>
              <w:rPr>
                <w:rFonts w:eastAsia="DejaVu Serif" w:cs="Times New Roman"/>
                <w:color w:val="000000"/>
                <w:sz w:val="24"/>
                <w:szCs w:val="24"/>
              </w:rPr>
            </w:pPr>
            <w:r w:rsidRPr="007E03AF">
              <w:rPr>
                <w:rFonts w:eastAsia="DejaVu Serif" w:cs="Times New Roman"/>
                <w:color w:val="000000"/>
                <w:sz w:val="24"/>
                <w:szCs w:val="24"/>
              </w:rPr>
              <w:t>МБОУ ШКОЛА № 34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BF03" w14:textId="5420A62E" w:rsidR="00F05FD1" w:rsidRPr="007E03AF" w:rsidRDefault="00132193" w:rsidP="006E655A">
            <w:pPr>
              <w:spacing w:line="276" w:lineRule="auto"/>
              <w:rPr>
                <w:rFonts w:eastAsia="DejaVu Serif"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Поставка материалов для ремонта.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AF8D" w14:textId="1477CDEC" w:rsidR="00F05FD1" w:rsidRPr="007E03AF" w:rsidRDefault="00132193" w:rsidP="006E655A">
            <w:pPr>
              <w:spacing w:after="0" w:line="276" w:lineRule="auto"/>
              <w:jc w:val="right"/>
              <w:rPr>
                <w:rFonts w:eastAsia="DejaVu Serif" w:cs="Times New Roman"/>
                <w:color w:val="000000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53</w:t>
            </w:r>
            <w:r w:rsidRPr="007E03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E03AF">
              <w:rPr>
                <w:rFonts w:cs="Times New Roman"/>
                <w:sz w:val="24"/>
                <w:szCs w:val="24"/>
              </w:rPr>
              <w:t>113</w:t>
            </w:r>
          </w:p>
        </w:tc>
      </w:tr>
      <w:tr w:rsidR="00D44994" w:rsidRPr="007E03AF" w14:paraId="04F580FA" w14:textId="77777777" w:rsidTr="00F05FD1"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239B" w14:textId="77777777" w:rsidR="00D44994" w:rsidRPr="007E03AF" w:rsidRDefault="006E2DB1" w:rsidP="006E655A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eastAsia="DejaVu Serif" w:cs="Times New Roman"/>
                <w:color w:val="000000"/>
                <w:sz w:val="24"/>
                <w:szCs w:val="24"/>
              </w:rPr>
              <w:t>МБДОУ ДЕТСКИЙ САД № 127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C36F" w14:textId="63E38C34" w:rsidR="00D44994" w:rsidRPr="007E03AF" w:rsidRDefault="00132193" w:rsidP="006E655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 xml:space="preserve">Декоративный ремонт </w:t>
            </w:r>
            <w:r w:rsidR="004F0322" w:rsidRPr="007E03AF">
              <w:rPr>
                <w:rFonts w:cs="Times New Roman"/>
                <w:sz w:val="24"/>
                <w:szCs w:val="24"/>
              </w:rPr>
              <w:t>группы №</w:t>
            </w:r>
            <w:r w:rsidRPr="007E03A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2FCC" w14:textId="64D927A2" w:rsidR="00D44994" w:rsidRPr="007E03AF" w:rsidRDefault="00132193" w:rsidP="006E655A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136</w:t>
            </w:r>
            <w:r w:rsidRPr="007E03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E03AF">
              <w:rPr>
                <w:rFonts w:cs="Times New Roman"/>
                <w:sz w:val="24"/>
                <w:szCs w:val="24"/>
              </w:rPr>
              <w:t>886</w:t>
            </w:r>
            <w:r w:rsidRPr="007E03AF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7E03AF"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F05FD1" w:rsidRPr="007E03AF" w14:paraId="74A078B3" w14:textId="77777777" w:rsidTr="00F05FD1"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9E04" w14:textId="06B75E6E" w:rsidR="00F05FD1" w:rsidRPr="007E03AF" w:rsidRDefault="00132193" w:rsidP="006E655A">
            <w:pPr>
              <w:spacing w:after="0" w:line="276" w:lineRule="auto"/>
              <w:rPr>
                <w:rFonts w:eastAsia="DejaVu Serif" w:cs="Times New Roman"/>
                <w:color w:val="000000"/>
                <w:sz w:val="24"/>
                <w:szCs w:val="24"/>
              </w:rPr>
            </w:pPr>
            <w:r w:rsidRPr="007E03AF">
              <w:rPr>
                <w:rFonts w:eastAsia="DejaVu Serif" w:cs="Times New Roman"/>
                <w:color w:val="000000"/>
                <w:sz w:val="24"/>
                <w:szCs w:val="24"/>
              </w:rPr>
              <w:t>МБДОУ ДЕТСКИЙ САД № 127</w:t>
            </w:r>
          </w:p>
        </w:tc>
        <w:tc>
          <w:tcPr>
            <w:tcW w:w="5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C416" w14:textId="4B296331" w:rsidR="00F05FD1" w:rsidRPr="007E03AF" w:rsidRDefault="00A51EFC" w:rsidP="006E655A">
            <w:pPr>
              <w:spacing w:line="276" w:lineRule="auto"/>
              <w:rPr>
                <w:rFonts w:eastAsia="DejaVu Serif" w:cs="Times New Roman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Замена окон в психолого-педагогическом блоке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884" w14:textId="75554A8A" w:rsidR="00F05FD1" w:rsidRPr="007E03AF" w:rsidRDefault="00132193" w:rsidP="006E655A">
            <w:pPr>
              <w:spacing w:after="0" w:line="276" w:lineRule="auto"/>
              <w:jc w:val="right"/>
              <w:rPr>
                <w:rFonts w:eastAsia="DejaVu Serif" w:cs="Times New Roman"/>
                <w:color w:val="000000"/>
                <w:sz w:val="24"/>
                <w:szCs w:val="24"/>
              </w:rPr>
            </w:pPr>
            <w:r w:rsidRPr="007E03AF">
              <w:rPr>
                <w:rFonts w:cs="Times New Roman"/>
                <w:sz w:val="24"/>
                <w:szCs w:val="24"/>
              </w:rPr>
              <w:t>115</w:t>
            </w:r>
            <w:r w:rsidRPr="007E03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E03AF">
              <w:rPr>
                <w:rFonts w:cs="Times New Roman"/>
                <w:sz w:val="24"/>
                <w:szCs w:val="24"/>
              </w:rPr>
              <w:t>000</w:t>
            </w:r>
          </w:p>
        </w:tc>
      </w:tr>
    </w:tbl>
    <w:p w14:paraId="59619E75" w14:textId="136434DB" w:rsidR="00D44994" w:rsidRPr="007E03AF" w:rsidRDefault="00D44994" w:rsidP="006E655A">
      <w:pPr>
        <w:spacing w:line="276" w:lineRule="auto"/>
        <w:rPr>
          <w:rFonts w:cs="Times New Roman"/>
        </w:rPr>
      </w:pPr>
    </w:p>
    <w:p w14:paraId="1108CBB8" w14:textId="77777777" w:rsidR="00D44994" w:rsidRPr="007E03AF" w:rsidRDefault="006E2DB1" w:rsidP="006E655A">
      <w:pPr>
        <w:pStyle w:val="3"/>
        <w:spacing w:line="276" w:lineRule="auto"/>
      </w:pPr>
      <w:r w:rsidRPr="007E03AF">
        <w:rPr>
          <w:rFonts w:eastAsia="DejaVu Serif"/>
        </w:rPr>
        <w:t>Личные средства поддержки</w:t>
      </w:r>
    </w:p>
    <w:p w14:paraId="5CCFFE71" w14:textId="40606301" w:rsidR="00D44994" w:rsidRPr="007E03AF" w:rsidRDefault="006E2DB1" w:rsidP="006E655A">
      <w:pPr>
        <w:spacing w:line="276" w:lineRule="auto"/>
        <w:rPr>
          <w:rFonts w:cs="Times New Roman"/>
        </w:rPr>
      </w:pPr>
      <w:r w:rsidRPr="007E03AF">
        <w:rPr>
          <w:rFonts w:eastAsia="DejaVu Serif" w:cs="Times New Roman"/>
        </w:rPr>
        <w:t xml:space="preserve">Иногда на округе возникают проблемы, которые требуют оперативной реакции либо их нельзя профинансировать через фонд поддержки территорий. </w:t>
      </w:r>
      <w:r w:rsidR="006E655A" w:rsidRPr="006E655A">
        <w:rPr>
          <w:rFonts w:eastAsia="DejaVu Serif" w:cs="Times New Roman"/>
        </w:rPr>
        <w:t>Когда позволяют возможности, проблемы, к которым я не могу остаться равнодушной, решаются за счёт личных средств.</w:t>
      </w:r>
    </w:p>
    <w:sectPr w:rsidR="00D44994" w:rsidRPr="007E03AF">
      <w:pgSz w:w="11906" w:h="16838"/>
      <w:pgMar w:top="1134" w:right="850" w:bottom="1134" w:left="1134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C03B" w14:textId="77777777" w:rsidR="00A849D1" w:rsidRDefault="00A849D1">
      <w:pPr>
        <w:spacing w:after="0" w:line="240" w:lineRule="auto"/>
      </w:pPr>
      <w:r>
        <w:separator/>
      </w:r>
    </w:p>
  </w:endnote>
  <w:endnote w:type="continuationSeparator" w:id="0">
    <w:p w14:paraId="7DC26BCE" w14:textId="77777777" w:rsidR="00A849D1" w:rsidRDefault="00A8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6085" w14:textId="77777777" w:rsidR="00A849D1" w:rsidRDefault="00A849D1">
      <w:pPr>
        <w:spacing w:after="0" w:line="240" w:lineRule="auto"/>
      </w:pPr>
      <w:r>
        <w:separator/>
      </w:r>
    </w:p>
  </w:footnote>
  <w:footnote w:type="continuationSeparator" w:id="0">
    <w:p w14:paraId="39A7EDE0" w14:textId="77777777" w:rsidR="00A849D1" w:rsidRDefault="00A8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076"/>
    <w:multiLevelType w:val="hybridMultilevel"/>
    <w:tmpl w:val="D8E2F3BC"/>
    <w:lvl w:ilvl="0" w:tplc="2AD69B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0CEAB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41C808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798C632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C6385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F38E9C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F9F01D7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68A513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F96DAE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94"/>
    <w:rsid w:val="000B6F15"/>
    <w:rsid w:val="00114A15"/>
    <w:rsid w:val="00132193"/>
    <w:rsid w:val="001560CC"/>
    <w:rsid w:val="0024722C"/>
    <w:rsid w:val="002A1A48"/>
    <w:rsid w:val="003163D0"/>
    <w:rsid w:val="00380E3D"/>
    <w:rsid w:val="003B1E51"/>
    <w:rsid w:val="00433B6B"/>
    <w:rsid w:val="00487EA7"/>
    <w:rsid w:val="004F0322"/>
    <w:rsid w:val="00574149"/>
    <w:rsid w:val="006D7CD4"/>
    <w:rsid w:val="006E2DB1"/>
    <w:rsid w:val="006E655A"/>
    <w:rsid w:val="00702840"/>
    <w:rsid w:val="00705009"/>
    <w:rsid w:val="007420EE"/>
    <w:rsid w:val="00782EF0"/>
    <w:rsid w:val="00793AB6"/>
    <w:rsid w:val="007B2DBF"/>
    <w:rsid w:val="007C1140"/>
    <w:rsid w:val="007E03AF"/>
    <w:rsid w:val="007F0577"/>
    <w:rsid w:val="00800DCF"/>
    <w:rsid w:val="00892B99"/>
    <w:rsid w:val="008C00FE"/>
    <w:rsid w:val="00A00397"/>
    <w:rsid w:val="00A51EFC"/>
    <w:rsid w:val="00A6353F"/>
    <w:rsid w:val="00A849D1"/>
    <w:rsid w:val="00AD77B5"/>
    <w:rsid w:val="00BF4B1E"/>
    <w:rsid w:val="00C03DBB"/>
    <w:rsid w:val="00C417C0"/>
    <w:rsid w:val="00C70F6E"/>
    <w:rsid w:val="00CE1997"/>
    <w:rsid w:val="00D44994"/>
    <w:rsid w:val="00D51B68"/>
    <w:rsid w:val="00E60ECB"/>
    <w:rsid w:val="00ED22F1"/>
    <w:rsid w:val="00ED585A"/>
    <w:rsid w:val="00F05FD1"/>
    <w:rsid w:val="00F14B7F"/>
    <w:rsid w:val="00F14FB6"/>
    <w:rsid w:val="00F86532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723E"/>
  <w15:docId w15:val="{984480EB-8571-4EDF-9B95-7F055ECC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5A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00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32"/>
      <w:szCs w:val="27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32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000000" w:themeColor="accent1" w:themeShade="00"/>
      <w:sz w:val="26"/>
      <w:szCs w:val="26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a">
    <w:name w:val="Normal (Web)"/>
    <w:basedOn w:val="a"/>
    <w:uiPriority w:val="99"/>
    <w:unhideWhenUsed/>
    <w:rsid w:val="003163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a.io/d/_dmidaPWrfLJ" TargetMode="External"/><Relationship Id="rId13" Type="http://schemas.openxmlformats.org/officeDocument/2006/relationships/hyperlink" Target="https://coda.io/d/_dmidaPWrfL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a.io/d/_dmidaPWrfL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da.io/d/_dmidaPWrfL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a.io/d/_dmidaPWrfL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a.io/d/_dmidaPWrfLJ" TargetMode="External"/><Relationship Id="rId10" Type="http://schemas.openxmlformats.org/officeDocument/2006/relationships/hyperlink" Target="https://coda.io/d/_dmidaPWrfL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da.io/d/_dmidaPWrfLJ" TargetMode="External"/><Relationship Id="rId14" Type="http://schemas.openxmlformats.org/officeDocument/2006/relationships/hyperlink" Target="https://coda.io/d/_dmidaPWrfL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ari9XL/AJi678zsGdgn43Y3VA==">CgMxLjAyDmgud2VvdjFkbWF0cnd3OAByITE2eWFzdXF3R2lBS3U0WEZ4VjdLVzI3VjZBY3lHVHJaVA==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Artamonov</dc:creator>
  <cp:lastModifiedBy>Kim Artamonov</cp:lastModifiedBy>
  <cp:revision>6</cp:revision>
  <dcterms:created xsi:type="dcterms:W3CDTF">2026-05-19T13:55:00Z</dcterms:created>
  <dcterms:modified xsi:type="dcterms:W3CDTF">2026-05-19T14:43:00Z</dcterms:modified>
</cp:coreProperties>
</file>