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776" w:rsidRDefault="008F5776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8F5776" w:rsidRDefault="008F5776">
      <w:pPr>
        <w:pStyle w:val="ConsPlusNormal"/>
        <w:ind w:firstLine="540"/>
        <w:jc w:val="both"/>
        <w:outlineLvl w:val="0"/>
      </w:pPr>
    </w:p>
    <w:p w:rsidR="008F5776" w:rsidRDefault="008F5776">
      <w:pPr>
        <w:pStyle w:val="ConsPlusTitle"/>
        <w:jc w:val="center"/>
        <w:outlineLvl w:val="0"/>
      </w:pPr>
      <w:r>
        <w:t>ПРЕДСЕДАТЕЛЬ ГОРОДСКОЙ ДУМЫ ГОРОДА ДЗЕРЖИНСКА</w:t>
      </w:r>
    </w:p>
    <w:p w:rsidR="008F5776" w:rsidRDefault="008F5776">
      <w:pPr>
        <w:pStyle w:val="ConsPlusTitle"/>
        <w:ind w:firstLine="540"/>
        <w:jc w:val="both"/>
      </w:pPr>
    </w:p>
    <w:p w:rsidR="008F5776" w:rsidRDefault="008F5776">
      <w:pPr>
        <w:pStyle w:val="ConsPlusTitle"/>
        <w:jc w:val="center"/>
      </w:pPr>
      <w:r>
        <w:t>ПОСТАНОВЛЕНИЕ</w:t>
      </w:r>
    </w:p>
    <w:p w:rsidR="008F5776" w:rsidRDefault="008F5776">
      <w:pPr>
        <w:pStyle w:val="ConsPlusTitle"/>
        <w:jc w:val="center"/>
      </w:pPr>
      <w:r>
        <w:t>от 7 апреля 2021 г. N 5</w:t>
      </w:r>
    </w:p>
    <w:p w:rsidR="008F5776" w:rsidRDefault="008F5776">
      <w:pPr>
        <w:pStyle w:val="ConsPlusTitle"/>
        <w:ind w:firstLine="540"/>
        <w:jc w:val="both"/>
      </w:pPr>
    </w:p>
    <w:p w:rsidR="008F5776" w:rsidRDefault="008F5776">
      <w:pPr>
        <w:pStyle w:val="ConsPlusTitle"/>
        <w:jc w:val="center"/>
      </w:pPr>
      <w:r>
        <w:t>ОБ УТВЕРЖДЕНИИ ПОРЯДКА РАССМОТРЕНИЯ ОБРАЩЕНИЙ ГРАЖДАН</w:t>
      </w:r>
    </w:p>
    <w:p w:rsidR="008F5776" w:rsidRDefault="008F5776">
      <w:pPr>
        <w:pStyle w:val="ConsPlusTitle"/>
        <w:jc w:val="center"/>
      </w:pPr>
      <w:r>
        <w:t>В ГОРОДСКОЙ ДУМЕ</w:t>
      </w:r>
    </w:p>
    <w:p w:rsidR="008F5776" w:rsidRDefault="008F57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776" w:rsidRDefault="008F577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председателя городской Думы г. Дзержинска</w:t>
            </w:r>
            <w:proofErr w:type="gramEnd"/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Нижегородской области от 11.04.2023 </w:t>
            </w:r>
            <w:hyperlink r:id="rId6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21.07.2023 </w:t>
            </w:r>
            <w:hyperlink r:id="rId7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29.09.2023 </w:t>
            </w:r>
            <w:hyperlink r:id="rId8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20.05.2024 </w:t>
            </w:r>
            <w:hyperlink r:id="rId9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20.01.2025 </w:t>
            </w:r>
            <w:hyperlink r:id="rId10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 xml:space="preserve">, от 14.02.2025 </w:t>
            </w:r>
            <w:hyperlink r:id="rId11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>,</w:t>
            </w:r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13.08.2025 </w:t>
            </w:r>
            <w:hyperlink r:id="rId12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13.02.2026 </w:t>
            </w:r>
            <w:hyperlink r:id="rId13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</w:tr>
    </w:tbl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 и </w:t>
      </w:r>
      <w:hyperlink r:id="rId15">
        <w:r>
          <w:rPr>
            <w:color w:val="0000FF"/>
          </w:rPr>
          <w:t>Законом</w:t>
        </w:r>
      </w:hyperlink>
      <w:r>
        <w:t xml:space="preserve"> Нижегородской области от 07.09.2007 N 124-З "О дополнительных гарантиях права граждан на обращение в Нижегородской области", </w:t>
      </w:r>
      <w:hyperlink r:id="rId16">
        <w:r>
          <w:rPr>
            <w:color w:val="0000FF"/>
          </w:rPr>
          <w:t>Уставом</w:t>
        </w:r>
      </w:hyperlink>
      <w:r>
        <w:t xml:space="preserve"> городского округа город Дзержинск: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5">
        <w:r>
          <w:rPr>
            <w:color w:val="0000FF"/>
          </w:rPr>
          <w:t>Порядок</w:t>
        </w:r>
      </w:hyperlink>
      <w:r>
        <w:t xml:space="preserve"> рассмотрения обращений граждан в городской Думе.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1) распоряжение главы города Дзержинска Нижегородской области от 14.02.2018 N 16/од "Об утверждении Порядка рассмотрения обращений граждан в городской Думе";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2) </w:t>
      </w:r>
      <w:hyperlink r:id="rId17">
        <w:r>
          <w:rPr>
            <w:color w:val="0000FF"/>
          </w:rPr>
          <w:t>постановление</w:t>
        </w:r>
      </w:hyperlink>
      <w:r>
        <w:t xml:space="preserve"> председателя городской Думы г. Дзержинска от 25.01.2019 N 1 "Об организации личного приема граждан председателем городской Думы";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3) </w:t>
      </w:r>
      <w:hyperlink r:id="rId18">
        <w:r>
          <w:rPr>
            <w:color w:val="0000FF"/>
          </w:rPr>
          <w:t>постановление</w:t>
        </w:r>
      </w:hyperlink>
      <w:r>
        <w:t xml:space="preserve"> председателя городской Думы г. Дзержинска от 23.09.2020 N 4 "О внесении изменений в постановление председателя городской Думы от 25.01.2019 N 1".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3. Начальнику отдела кадров и документационного обеспечения городской Думы (</w:t>
      </w:r>
      <w:proofErr w:type="spellStart"/>
      <w:r>
        <w:t>Загуменнова</w:t>
      </w:r>
      <w:proofErr w:type="spellEnd"/>
      <w:r>
        <w:t xml:space="preserve"> Е.А.) ознакомить с настоящим постановлением заинтересованных лиц под роспись.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после его официального опубликования.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jc w:val="right"/>
      </w:pPr>
      <w:r>
        <w:t>Председатель городской Думы</w:t>
      </w:r>
    </w:p>
    <w:p w:rsidR="008F5776" w:rsidRDefault="008F5776">
      <w:pPr>
        <w:pStyle w:val="ConsPlusNormal"/>
        <w:jc w:val="right"/>
      </w:pPr>
      <w:r>
        <w:t>В.Г.НИКОЛАЕВА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jc w:val="right"/>
        <w:outlineLvl w:val="0"/>
      </w:pPr>
      <w:r>
        <w:t>Утвержден</w:t>
      </w:r>
    </w:p>
    <w:p w:rsidR="008F5776" w:rsidRDefault="008F5776">
      <w:pPr>
        <w:pStyle w:val="ConsPlusNormal"/>
        <w:jc w:val="right"/>
      </w:pPr>
      <w:r>
        <w:t>постановлением председателя</w:t>
      </w:r>
    </w:p>
    <w:p w:rsidR="008F5776" w:rsidRDefault="008F5776">
      <w:pPr>
        <w:pStyle w:val="ConsPlusNormal"/>
        <w:jc w:val="right"/>
      </w:pPr>
      <w:r>
        <w:t>городской Думы</w:t>
      </w:r>
    </w:p>
    <w:p w:rsidR="008F5776" w:rsidRDefault="008F5776">
      <w:pPr>
        <w:pStyle w:val="ConsPlusNormal"/>
        <w:jc w:val="right"/>
      </w:pPr>
      <w:r>
        <w:t>от 7 апреля 2021 г. N 5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</w:pPr>
      <w:bookmarkStart w:id="0" w:name="P35"/>
      <w:bookmarkEnd w:id="0"/>
      <w:r>
        <w:t>ПОРЯДОК</w:t>
      </w:r>
    </w:p>
    <w:p w:rsidR="008F5776" w:rsidRDefault="008F5776">
      <w:pPr>
        <w:pStyle w:val="ConsPlusTitle"/>
        <w:jc w:val="center"/>
      </w:pPr>
      <w:r>
        <w:t>РАССМОТРЕНИЯ ОБРАЩЕНИЙ ГРАЖДАН В ГОРОДСКОЙ ДУМЕ</w:t>
      </w:r>
    </w:p>
    <w:p w:rsidR="008F5776" w:rsidRDefault="008F577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8F577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F5776" w:rsidRDefault="008F577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председателя городской Думы г. Дзержинска</w:t>
            </w:r>
            <w:proofErr w:type="gramEnd"/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Нижегородской области от 11.04.2023 </w:t>
            </w:r>
            <w:hyperlink r:id="rId19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21.07.2023 </w:t>
            </w:r>
            <w:hyperlink r:id="rId20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>,</w:t>
            </w:r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29.09.2023 </w:t>
            </w:r>
            <w:hyperlink r:id="rId21">
              <w:r>
                <w:rPr>
                  <w:color w:val="0000FF"/>
                </w:rPr>
                <w:t>N 13</w:t>
              </w:r>
            </w:hyperlink>
            <w:r>
              <w:rPr>
                <w:color w:val="392C69"/>
              </w:rPr>
              <w:t xml:space="preserve">, от 20.05.2024 </w:t>
            </w:r>
            <w:hyperlink r:id="rId22">
              <w:r>
                <w:rPr>
                  <w:color w:val="0000FF"/>
                </w:rPr>
                <w:t>N 4</w:t>
              </w:r>
            </w:hyperlink>
            <w:r>
              <w:rPr>
                <w:color w:val="392C69"/>
              </w:rPr>
              <w:t xml:space="preserve">, от 20.01.2025 </w:t>
            </w:r>
            <w:hyperlink r:id="rId23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,</w:t>
            </w:r>
          </w:p>
          <w:p w:rsidR="008F5776" w:rsidRDefault="008F577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14.02.2025 </w:t>
            </w:r>
            <w:hyperlink r:id="rId24">
              <w:r>
                <w:rPr>
                  <w:color w:val="0000FF"/>
                </w:rPr>
                <w:t>N 2</w:t>
              </w:r>
            </w:hyperlink>
            <w:r>
              <w:rPr>
                <w:color w:val="392C69"/>
              </w:rPr>
              <w:t xml:space="preserve">, от 13.08.2025 </w:t>
            </w:r>
            <w:hyperlink r:id="rId25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13.02.2026 </w:t>
            </w:r>
            <w:hyperlink r:id="rId26">
              <w:r>
                <w:rPr>
                  <w:color w:val="0000FF"/>
                </w:rPr>
                <w:t>N 1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F5776" w:rsidRDefault="008F5776">
            <w:pPr>
              <w:pStyle w:val="ConsPlusNormal"/>
            </w:pPr>
          </w:p>
        </w:tc>
      </w:tr>
    </w:tbl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  <w:outlineLvl w:val="1"/>
      </w:pPr>
      <w:r>
        <w:t>I. Общие положения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Настоящий Порядок разработан в соответствии с Федеральным </w:t>
      </w:r>
      <w:hyperlink r:id="rId27">
        <w:r>
          <w:rPr>
            <w:color w:val="0000FF"/>
          </w:rPr>
          <w:t>законом</w:t>
        </w:r>
      </w:hyperlink>
      <w:r>
        <w:t xml:space="preserve"> от 02.05.2006 N 59-ФЗ "О порядке рассмотрения обращений граждан Российской Федерации", </w:t>
      </w:r>
      <w:hyperlink r:id="rId28">
        <w:r>
          <w:rPr>
            <w:color w:val="0000FF"/>
          </w:rPr>
          <w:t>Законом</w:t>
        </w:r>
      </w:hyperlink>
      <w:r>
        <w:t xml:space="preserve"> Нижегородской области от 07.09.2007 N 124-З "О дополнительных гарантиях права граждан на обращение в Нижегородской области" и распространяется на все индивидуальные и коллективные предложения, заявления и жалобы граждан, объединений граждан, включая организацию и проведение личного приема граждан в городской Думе</w:t>
      </w:r>
      <w:proofErr w:type="gramEnd"/>
      <w:r>
        <w:t>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Городская Дума города Дзержинска (далее - городская Дума) в пределах своих полномочий обеспечивает объективное, всестороннее и своевременное рассмотрение индивидуальных и коллективных обращений граждан, поступающих в городскую Думу в письменной форме непосредственно от граждан, через почтовое отделение или в форме электронного документа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иной информационной системы государственного</w:t>
      </w:r>
      <w:proofErr w:type="gramEnd"/>
      <w:r>
        <w:t xml:space="preserve">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граждан, а также направляемых в городскую Думу из различных государственных органов, общественных и иных учреждений и организаций.</w:t>
      </w:r>
    </w:p>
    <w:p w:rsidR="008F5776" w:rsidRDefault="008F5776">
      <w:pPr>
        <w:pStyle w:val="ConsPlusNormal"/>
        <w:jc w:val="both"/>
      </w:pPr>
      <w:r>
        <w:t xml:space="preserve">(п. 2 в ред. </w:t>
      </w:r>
      <w:hyperlink r:id="rId29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3. Далее в настоящем Порядке термин "письменное обращение" имеет следующее значение: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письменное обращение гражданина (далее - обращение), направленное в городскую Думу или должностному лицу городской Думы в письменной форме или в форме электронного документа с использованием Единого портала,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граждан, предложение, заявление или жалоба.</w:t>
      </w:r>
      <w:proofErr w:type="gramEnd"/>
    </w:p>
    <w:p w:rsidR="008F5776" w:rsidRDefault="008F5776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Обращение подается или направляется в городскую Думу гражданином по его выбору лично, или посредством почтовой связи на бумажном носителе, либо в форме электронного документа с использованием Единого портала, иной информационной системы государственного органа или органа местного самоуправления либо официального сайта государственного органа или органа местного самоуправления в информационно-телекоммуникационной сети "Интернет", обеспечивающих идентификацию и (или) аутентификацию граждан.</w:t>
      </w:r>
      <w:proofErr w:type="gramEnd"/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4 в ред. </w:t>
      </w:r>
      <w:hyperlink r:id="rId31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Гражданин в своем обращении в письменной форме в обязательном порядке указывает наименование органа местного самоуправления - городскую Думу, либо фамилию, имя, отчество </w:t>
      </w:r>
      <w:r>
        <w:lastRenderedPageBreak/>
        <w:t>соответствующего должностного лица, либо должность соответствующего лица городской Думы,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</w:t>
      </w:r>
      <w:proofErr w:type="gramEnd"/>
      <w:r>
        <w:t xml:space="preserve"> и дату.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В обращении в форме электронного документа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 либо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по которым должны быть направлены ответ, уведомление о переадресации</w:t>
      </w:r>
      <w:proofErr w:type="gramEnd"/>
      <w:r>
        <w:t xml:space="preserve"> обращения.</w:t>
      </w:r>
    </w:p>
    <w:p w:rsidR="008F5776" w:rsidRDefault="008F5776">
      <w:pPr>
        <w:pStyle w:val="ConsPlusNormal"/>
        <w:jc w:val="both"/>
      </w:pPr>
      <w:r>
        <w:t xml:space="preserve">(п. 5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6. Обращения граждан в адрес председателя городской Думы, городской Думы в письменной форме на бумажном носителе направляются по адресу: Нижегородская обл., г. Дзержинск, ул. Кирова, д. 1; в форме электронного документа - с использованием Единого портала, иной информационной системы государственного органа или органа местного самоуправления либо официального сайта городской Думы города Дзержинска в информационно-телекоммуникационной сети "Интернет" по адресу: </w:t>
      </w:r>
      <w:hyperlink r:id="rId33">
        <w:r>
          <w:rPr>
            <w:color w:val="0000FF"/>
          </w:rPr>
          <w:t>www.dumadzr.ru</w:t>
        </w:r>
      </w:hyperlink>
      <w:r>
        <w:t>, обеспечивающих идентификацию и (или) аутентификацию граждан.</w:t>
      </w:r>
    </w:p>
    <w:p w:rsidR="008F5776" w:rsidRDefault="008F5776">
      <w:pPr>
        <w:pStyle w:val="ConsPlusNormal"/>
        <w:jc w:val="both"/>
      </w:pPr>
      <w:r>
        <w:t xml:space="preserve">(п. 6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7. Письменное обращение, адресованное депутату, направляется гражданином в приемную депутата или иное помещение, используемое в качестве приемной депутата, в форме электронного документа - по адресу электронной почты депутата.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8. На официальном сайте городской Думы в информационно-телекоммуникационной сети Интернет размещаются сведения о месте нахождения городской Думы, номера телефонов, адреса электронной почты городской Думы, </w:t>
      </w:r>
      <w:proofErr w:type="spellStart"/>
      <w:r>
        <w:t>виджет</w:t>
      </w:r>
      <w:proofErr w:type="spellEnd"/>
      <w:r>
        <w:t xml:space="preserve"> (блок) платформы обратной связи Единого портала, графики личного приема граждан председателем городской Думы и депутатами городской Думы, адреса и контактные телефоны приемных депутатов городской Думы.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29.09.2023 N 13)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9. Устные обращения в городскую Думу поступают от граждан во время личного приема или могут поступать по телефонам, в том числе во время "прямых эфиров" по телевидению.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10. В случае необходимости подтверждения своих доводов гражданин вправе приложить к обращению необходимые документы и материалы.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11. Если гражданин приложил к своему обращению или передал при рассмотрении обращения подлинные документы либо копии документов, которые имеют для него ценность или необходимы ему для дальнейшей защиты своих прав, и настаивает на возвращении ему этих документов, то они должны быть возвращены гражданину. При этом городская Дума вправе изготовить и оставить в своем распоряжении копии возвращаемых документов.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12. Гражданин вправе получить в городской Думе информацию, в том числе по телефону, о факте получения и регистрации его обращения и о том, какому должностному лицу поручено его рассмотрение.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lastRenderedPageBreak/>
        <w:t>13. Использование и распространение информации о частной жизни граждан, ставшей известной в связи с обращениями граждан в городскую Думу, без их согласия не допускается.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14. Городская Дума в пределах своих полномочий обеспечивает принятие решений по обращениям и направление ответа в установленный законом срок.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По письменной просьбе гражданина на имя председателя городской Думы он может быть ознакомлен с документами и материалами, находящимися в распоряжении городской Думы и затрагивающими его права, свободы и законные интересы, или ему могут быть выданы копии письменных ответов, поступивших в городскую Думу из государственных органов, органов местного самоуправления, от должностных лиц в связи с его предыдущим обращением, а также копия</w:t>
      </w:r>
      <w:proofErr w:type="gramEnd"/>
      <w:r>
        <w:t xml:space="preserve"> письменного ответа (уведомления) о результатах рассмотрения его обращения в городской Думе, если указанные письменные ответы не были получены гражданином по независящим от него обстоятельствам.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По поручению председателя городской Думы ознакомление гражданина с интересующими его документами и материалами или подготовка и выдача копий производится сотрудником сектора по работе с обращениями граждан и организаций управления по взаимодействию с органами государственной власти, местного самоуправления, общественностью и СМИ городской Думы (далее - сектор по работе с обращениями граждан и организаций), располагающим этими документами и материалами, с отметкой гражданина в</w:t>
      </w:r>
      <w:proofErr w:type="gramEnd"/>
      <w:r>
        <w:t xml:space="preserve"> его письменном </w:t>
      </w:r>
      <w:proofErr w:type="gramStart"/>
      <w:r>
        <w:t>заявлении</w:t>
      </w:r>
      <w:proofErr w:type="gramEnd"/>
      <w:r>
        <w:t xml:space="preserve"> об ознакомлении или получении копий.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16. При работе с гражданами должностные лица городской Думы обязаны соблюдать корректность и внимательность.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  <w:outlineLvl w:val="1"/>
      </w:pPr>
      <w:r>
        <w:t>II. Регистрация обращений и порядок хранения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>17. Обращение, поступившее в адрес городской Думы, подлежит регистрации в течение трех дней с момента поступления.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Регистрация обращений в системе электронного документооборота (далее СЭДО) осуществляется в соответствии с Регламентом электронного документооборота с использованием электронной подписи в городской Думе.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18. Документ с утвержденной резолюцией в электронной форме считается доведенным до исполнителя (пользователя СЭДО) с момента его поступления в папку "Поручения" СЭДО.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19. Почтовые конверты (пакеты), в которых поступают письменные обращения граждан, сохраняются в отделе кадров и документационного обеспечения.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20. Дела, сформированные по обращениям граждан, до истечения срока хранения находятся в управлении по взаимодействию с органами государственной власти, местного самоуправления, общественностью и средствами массовой информации.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21. Поступившие в городскую Думу обращения граждан, адресованные депутатам городской Думы, направляются депутату сотрудниками отдела кадров и документационного обеспечения.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lastRenderedPageBreak/>
        <w:t>С целью оперативного рассмотрения депутатом поступившего в адрес городской Думы обращения сотрудники отдела кадров и документационного обеспечения сканируют и направляют его не позднее следующего рабочего дня по адресу электронной почты депутата.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  <w:outlineLvl w:val="1"/>
      </w:pPr>
      <w:r>
        <w:t>III. Рассмотрение обращений граждан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>22. Обращения граждан, поступившие в городскую Думу и относящиеся к ее компетенции, рассматриваются в течение 30 дней со дня их регистрации.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22.1. </w:t>
      </w:r>
      <w:proofErr w:type="gramStart"/>
      <w:r>
        <w:t xml:space="preserve">Обращения граждан, призванных на военную службу по мобилизации в соответствии с </w:t>
      </w:r>
      <w:hyperlink r:id="rId41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 года N 647 "Об объявлении частичной мобилизации в Российской Федерации", или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в ходе проведения специальной военной операции по демилитаризации и денацификации</w:t>
      </w:r>
      <w:proofErr w:type="gramEnd"/>
      <w:r>
        <w:t xml:space="preserve"> </w:t>
      </w:r>
      <w:proofErr w:type="gramStart"/>
      <w:r>
        <w:t>Украины (далее - СВО), отражения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СВО, или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Федерации, при условии их участия в СВО, или заключавших в период с 1</w:t>
      </w:r>
      <w:proofErr w:type="gramEnd"/>
      <w:r>
        <w:t xml:space="preserve"> </w:t>
      </w:r>
      <w:proofErr w:type="gramStart"/>
      <w:r>
        <w:t>октября 2022 года до 1 сентября 2023 года соглашения (имевших иные правоотношения) с Министерством обороны Российской Федерации и выполнявших задачи в составе специальных подразделений воинских частей в ходе СВО, или заключивших контракт с Министерством обороны Российской Федерации на прохождение военной службы в целях участия в СВО, а также принимающих участие в СВО военнослужащих, проходящих военную службу по контракту, и сотрудников</w:t>
      </w:r>
      <w:proofErr w:type="gramEnd"/>
      <w:r>
        <w:t xml:space="preserve"> (военнослужащих) войск национальной гвардии Российской Федерации, а также членов их семей рассматриваются в течение 20 дней со дня регистрации обращения.</w:t>
      </w:r>
    </w:p>
    <w:p w:rsidR="008F5776" w:rsidRDefault="008F5776">
      <w:pPr>
        <w:pStyle w:val="ConsPlusNormal"/>
        <w:jc w:val="both"/>
      </w:pPr>
      <w:r>
        <w:t xml:space="preserve">(п. 22.1 в ред. </w:t>
      </w:r>
      <w:hyperlink r:id="rId42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13.02.2026 N 1)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23. Обращения родителей (лиц, их заменяющих) по вопросам организации отдыха и оздоровления детей рассматриваются в течение 20 дней со дня регистрации обращения.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24. В исключительных случаях, а также в случае направления запроса о предоставлении информации, необходимой для рассмотрения обращения, в государственный орган, орган местного самоуправления или должностному лицу председатель городской Думы вправе продлить срок рассмотрения обращения не более чем на 30 дней, уведомив о продлении срока его рассмотрения гражданина, направившего обращение. Служебную записку о необходимости продления срока рассмотрения обращения и уведомление гражданину готовит руководитель подразделения (должностное лицо), на рассмотрении которого находится данное обращение.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25. Обращение, содержащее вопросы, решение которых не входит в компетенцию городской Думы,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об этом автора обращения.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25.1. </w:t>
      </w:r>
      <w:proofErr w:type="gramStart"/>
      <w:r>
        <w:t>В случае если обращение гражданина из числа лиц, указанных в пункте 22.1 настоящего Порядка, содержит вопросы, решение которых не входит в компетенцию городской Думы, то такое обращение в течение пяти дней со дня регистрации направляется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обращения.</w:t>
      </w:r>
      <w:proofErr w:type="gramEnd"/>
    </w:p>
    <w:p w:rsidR="008F5776" w:rsidRDefault="008F5776">
      <w:pPr>
        <w:pStyle w:val="ConsPlusNormal"/>
        <w:jc w:val="both"/>
      </w:pPr>
      <w:r>
        <w:t xml:space="preserve">(п. 25.1 </w:t>
      </w:r>
      <w:proofErr w:type="gramStart"/>
      <w:r>
        <w:t>введен</w:t>
      </w:r>
      <w:proofErr w:type="gramEnd"/>
      <w:r>
        <w:t xml:space="preserve">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председателя городской Думы г. Дзержинска Нижегородской области от 20.05.2024 N 4)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lastRenderedPageBreak/>
        <w:t>26. Обращение, содержащее информацию о фактах возможных нарушений законодательства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27. В случае если решение поставленных в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28. Гражданину, направившему обращение, направляется уведомление о переадресации его обращения, за исключением случая, указанного в </w:t>
      </w:r>
      <w:hyperlink r:id="rId44">
        <w:r>
          <w:rPr>
            <w:color w:val="0000FF"/>
          </w:rPr>
          <w:t>части 4 статьи 11</w:t>
        </w:r>
      </w:hyperlink>
      <w:r>
        <w:t xml:space="preserve"> Федерального закона от 2 мая 2006 года N 59-ФЗ "О порядке рассмотрения обращений граждан Российской Федерации".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Уведомления гражданину о переадресации его обращения и сопроводительные письма по п. 26, 27, 28 настоящего Порядка готовят сотрудники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29. Городская Дума при направлении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запрашивать, в том числе в электронной форме, в указанных органах или у должностного лица документы и материалы о результатах рассмотрения обращения.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30.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 В случае если в соответствии с указанным запретом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порядке в суд. Разъяснение в данном случае готовят сотрудники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6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31.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 Разъяснение в данном случае готовится правовым управлением городской Думы (далее - правовое управление).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32. Подготовка ответов на обращения граждан по вопросам, касающимся разъяснения правовых актов городской Думы, осуществляется профильными комитетами городской Думы, правовым управлением.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33. При личном визите граждан, а также при их обращении по телефону сотрудники сектора по работе с обращениями граждан и организаций могут давать устные консультации и разъяснения о подведомственности рассмотрения интересующих граждан вопросов, порядке обращения к должностным лицам, депутатам городской Думы, порядке получения информации об итогах рассмотрения обращений граждан.</w:t>
      </w:r>
    </w:p>
    <w:p w:rsidR="008F5776" w:rsidRDefault="008F5776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постановлений председателя городской Думы г. Дзержинска Нижегородской области от 21.07.2023 </w:t>
      </w:r>
      <w:hyperlink r:id="rId48">
        <w:r>
          <w:rPr>
            <w:color w:val="0000FF"/>
          </w:rPr>
          <w:t>N 12</w:t>
        </w:r>
      </w:hyperlink>
      <w:r>
        <w:t xml:space="preserve">, от 14.02.2025 </w:t>
      </w:r>
      <w:hyperlink r:id="rId49">
        <w:r>
          <w:rPr>
            <w:color w:val="0000FF"/>
          </w:rPr>
          <w:t>N 2</w:t>
        </w:r>
      </w:hyperlink>
      <w:r>
        <w:t>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34. </w:t>
      </w:r>
      <w:proofErr w:type="gramStart"/>
      <w: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председатель городской Думы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</w:t>
      </w:r>
      <w:proofErr w:type="gramEnd"/>
      <w:r>
        <w:t xml:space="preserve"> направляемые обращения направлялись в городскую Думу. В этом случае сотрудники сектора по работе с обращениями граждан и организаций готовят аргументированный ответ с уведомлением заявителя о прекращении переписки по данному вопросу.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35. Обращения граждан при необходимости по решению председателя городской Думы рассматриваются с выездом на место с приглашением депутатов городской Думы, руководителей структурных подразделений администрации города. Подготовку таких мероприятий осуществляет управление по взаимодействию с органами государственной власти, местного самоуправления, общественностью и СМИ городской Думы (далее - Управление).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36. Проекты запросов, уведомлений и ответов на обращения граждан готовятся сотрудниками структурного подразделения (должностным лицом), на рассмотрении которого находится обращение.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37. Ответ на обращение оформляется </w:t>
      </w:r>
      <w:proofErr w:type="gramStart"/>
      <w:r>
        <w:t>на бланке письма городской Думы в соответствии с Инструкцией по делопроизводству в городской Думе</w:t>
      </w:r>
      <w:proofErr w:type="gramEnd"/>
      <w:r>
        <w:t xml:space="preserve"> и Регламентом электронного документооборота с использованием электронной подписи.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В ответе на обращение в начале письма обязательно указывается входящий номер обращения или нескольких обращений, на которые дается ответ. Например: "На Ваше обращение </w:t>
      </w:r>
      <w:proofErr w:type="spellStart"/>
      <w:r>
        <w:t>вх</w:t>
      </w:r>
      <w:proofErr w:type="spellEnd"/>
      <w:r>
        <w:t xml:space="preserve">. N ОГ-155-... </w:t>
      </w:r>
      <w:proofErr w:type="gramStart"/>
      <w:r>
        <w:t>от</w:t>
      </w:r>
      <w:proofErr w:type="gramEnd"/>
      <w:r>
        <w:t xml:space="preserve">....."; "На Ваши обращения </w:t>
      </w:r>
      <w:proofErr w:type="spellStart"/>
      <w:r>
        <w:t>вх</w:t>
      </w:r>
      <w:proofErr w:type="spellEnd"/>
      <w:r>
        <w:t xml:space="preserve">. N ОГ-155-... от..., </w:t>
      </w:r>
      <w:proofErr w:type="spellStart"/>
      <w:r>
        <w:t>вх</w:t>
      </w:r>
      <w:proofErr w:type="spellEnd"/>
      <w:r>
        <w:t>. N ОГ-155-... от...".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На обращения граждан, поступившие из государственных органов, общественных и иных учреждений и организаций, от граждан лично на имя председателя Думы, ответы в государственные органы, общественные и иные учреждения и организации, а также гражданам подготавливаются в СЭДО и оформляются за подписью председателя Думы либо исполняющего обязанности председателя Думы (с использованием электронной подписи) с обязательным согласованием руководителя структурного подразделения, готовившего ответ, руководителя</w:t>
      </w:r>
      <w:proofErr w:type="gramEnd"/>
      <w:r>
        <w:t xml:space="preserve"> аппарата и начальника отдела кадров и документационного обеспечения городской Думы. В ответе в обязательном порядке указывается телефон исполнителя, подготовившего ответ.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38. Исходящие документы по обращениям граждан (сопроводительные письма по обращениям, направляемые в государственные органы и органы местного самоуправления, ответы и уведомления авторам обращений) формируются в СЭДО.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39.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либо по адресу (уникальному идентификатору) личного кабинета гражданина на Едином портале или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системы.</w:t>
      </w:r>
      <w:proofErr w:type="gramEnd"/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Ответ на обращение, поступившее в городскую Думу в письменной форме, направляется сотрудниками отдела кадров и документационного обеспечения в письменной форме (с </w:t>
      </w:r>
      <w:r>
        <w:lastRenderedPageBreak/>
        <w:t>использованием электронной подписи) по почтовому адресу, указанному в обращении.</w:t>
      </w:r>
    </w:p>
    <w:p w:rsidR="008F5776" w:rsidRDefault="008F5776">
      <w:pPr>
        <w:pStyle w:val="ConsPlusNormal"/>
        <w:jc w:val="both"/>
      </w:pPr>
      <w:r>
        <w:t xml:space="preserve">(п. 39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40. Обращение гражданина считается исполненным, если автору дан письменный ответ по поставленным вопросам, входящим в компетенцию городской Думы, и снимается с контроля сотрудниками отдела кадров и документационного обеспечения только после регистрации в СЭДО закрывающего ответа за подписью председателя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41. Не рассматриваются по существу поставленных вопросов обращения граждан, особый порядок рассмотрения которых установлен федеральными конституционными законами и иными федеральными законами, а также обращения иностранных граждан и лиц без гражданства в случаях, когда иной порядок их рассмотрения предусмотрен международным договором или федеральным законом.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42. В случае если текст письменного обращения не поддается прочтению, ответ на обращение не </w:t>
      </w:r>
      <w:proofErr w:type="gramStart"/>
      <w:r>
        <w:t>дается</w:t>
      </w:r>
      <w:proofErr w:type="gramEnd"/>
      <w: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сотрудник сектора по работе с обращениями граждан и организаций письмом за подписью начальника Управления в течение семи дней со дня регистрации обращения сообщает гражданину, направившему обращение, если его фамилия и почтовый адрес поддаются прочтению.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43. Оставляются без ответа и не подлежат рассмотрению в городской Думе обращения граждан: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1) из </w:t>
      </w:r>
      <w:proofErr w:type="gramStart"/>
      <w:r>
        <w:t>которых</w:t>
      </w:r>
      <w:proofErr w:type="gramEnd"/>
      <w:r>
        <w:t xml:space="preserve"> не представляется возможным понять смысл обращения;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2) в которых не содержится информация о фамилии и (или) почтовом (электронном) адресе автора обращения (за исключением случаев, когда в обращении содержится информация о подготавливаемом, совершаемом или совершенном противоправном деянии);</w:t>
      </w:r>
      <w:proofErr w:type="gramEnd"/>
    </w:p>
    <w:p w:rsidR="008F5776" w:rsidRDefault="008F5776">
      <w:pPr>
        <w:pStyle w:val="ConsPlusNormal"/>
        <w:spacing w:before="220"/>
        <w:ind w:firstLine="540"/>
        <w:jc w:val="both"/>
      </w:pPr>
      <w:r>
        <w:t>3) в которых содержатся нецензурные либо оскорбительные выражения, угроза жизни, здоровью или имуществу должностного лица, членов его семьи;</w:t>
      </w:r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4) ответ на которые не может быть дан без разглашения сведений, составляющих государственную или иную охраняемую федеральным законом тайну.</w:t>
      </w:r>
      <w:proofErr w:type="gramEnd"/>
    </w:p>
    <w:p w:rsidR="008F5776" w:rsidRDefault="008F5776">
      <w:pPr>
        <w:pStyle w:val="ConsPlusNormal"/>
        <w:spacing w:before="220"/>
        <w:ind w:firstLine="540"/>
        <w:jc w:val="both"/>
      </w:pPr>
      <w:proofErr w:type="gramStart"/>
      <w:r>
        <w:t>В случаях, указанных в подпунктах 1, 3 и 4 настоящего пункта, при наличии возможности (когда известны фамилия, почтовый /электронный/ адрес автора обращения либо адрес (уникальный идентификатор) личного кабинета на Едином портале либо в иной информационной системе государственного органа или органа местного самоуправления, обеспечивающей идентификацию и (или) аутентификацию гражданина, при использовании Единого портала или иной информационной системы) об основаниях принятого решения</w:t>
      </w:r>
      <w:proofErr w:type="gramEnd"/>
      <w:r>
        <w:t xml:space="preserve"> гражданину направляется уведомление, подготовленное сотрудниками сектора по работе с обращениями граждан и организаций и правового управления.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При наличии оснований, указанных в подпункте 3 настоящего пункта, гражданин дополнительно письменно предупреждается о недопустимости злоупотребления правом.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44. Если в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</w:t>
      </w:r>
      <w:r>
        <w:lastRenderedPageBreak/>
        <w:t>или совершившем, обращение подлежит направлению в государственный орган в соответствии с его компетенцией.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45. В случае если в обращении имеются выражения, содержащие угрозы жизни, здоровью и имуществу должностного лица, а также членов его семьи, председатель городской Думы вправе направить данное обращение в правоохранительные органы для принятия мер реагирования.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46. Принимаются к сведению, учитываются в статистических данных, информационных отчетах и подлежат списанию в дело с уведомлением автора обращения о принятии к сведению изложенной им </w:t>
      </w:r>
      <w:proofErr w:type="gramStart"/>
      <w:r>
        <w:t>информации</w:t>
      </w:r>
      <w:proofErr w:type="gramEnd"/>
      <w:r>
        <w:t xml:space="preserve"> следующие письменные обращения граждан: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54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14.02.2025 N 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1) не </w:t>
      </w:r>
      <w:proofErr w:type="gramStart"/>
      <w:r>
        <w:t>предполагающие</w:t>
      </w:r>
      <w:proofErr w:type="gramEnd"/>
      <w:r>
        <w:t xml:space="preserve"> ответа;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2) не </w:t>
      </w:r>
      <w:proofErr w:type="gramStart"/>
      <w:r>
        <w:t>содержащие</w:t>
      </w:r>
      <w:proofErr w:type="gramEnd"/>
      <w:r>
        <w:t xml:space="preserve"> конкретных предложений, заявлений или жалоб;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3) не содержащие сведений о нарушенном праве гражданина (граждан) и основанные на общих рассуждениях автора по проблемам внутренней и внешней политики государства;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4) не содержащие новой информации по вопросам, ранее уже поднятым этим автором, которые решены или не требуют дополнительного рассмотрения;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5) </w:t>
      </w:r>
      <w:proofErr w:type="gramStart"/>
      <w:r>
        <w:t>связанные</w:t>
      </w:r>
      <w:proofErr w:type="gramEnd"/>
      <w:r>
        <w:t xml:space="preserve"> с рекламой товаров или услуг.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Проекты писем и уведомлений гражданину по п. 44, 45, 46, 47 готовят сотрудники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47. 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городскую Думу или соответствующему должностному лицу.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48. </w:t>
      </w:r>
      <w:proofErr w:type="gramStart"/>
      <w:r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правовым управлением аппарата городской Думы подготавливается сообщение о невозможности дать ответ по существу поставленного в нем вопроса в связи с недопустимостью разглашения указанных сведений.</w:t>
      </w:r>
      <w:proofErr w:type="gramEnd"/>
    </w:p>
    <w:p w:rsidR="008F5776" w:rsidRDefault="008F5776">
      <w:pPr>
        <w:pStyle w:val="ConsPlusNormal"/>
        <w:spacing w:before="220"/>
        <w:ind w:firstLine="540"/>
        <w:jc w:val="both"/>
      </w:pPr>
      <w:r>
        <w:t>49. Порядок рассмотрения обращений граждан, поступивших в адрес депутатов городской Думы, определяется депутатами самостоятельно в соответствии с действующим законодательством.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  <w:outlineLvl w:val="1"/>
      </w:pPr>
      <w:r>
        <w:t xml:space="preserve">IV. </w:t>
      </w:r>
      <w:proofErr w:type="gramStart"/>
      <w:r>
        <w:t>Контроль за</w:t>
      </w:r>
      <w:proofErr w:type="gramEnd"/>
      <w:r>
        <w:t xml:space="preserve"> соблюдением порядка</w:t>
      </w:r>
    </w:p>
    <w:p w:rsidR="008F5776" w:rsidRDefault="008F5776">
      <w:pPr>
        <w:pStyle w:val="ConsPlusTitle"/>
        <w:jc w:val="center"/>
      </w:pPr>
      <w:r>
        <w:t>и сроков рассмотрения обращений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 xml:space="preserve">50. </w:t>
      </w:r>
      <w:proofErr w:type="gramStart"/>
      <w:r>
        <w:t>Контроль за</w:t>
      </w:r>
      <w:proofErr w:type="gramEnd"/>
      <w:r>
        <w:t xml:space="preserve"> соблюдением сроков рассмотрения обращений граждан, поступивших в адрес городской Думы, председателя городской Думы, осуществляют сотрудники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председателя городской Думы г. Дзержинска Нижегородской области от 21.07.2023 </w:t>
      </w:r>
      <w:hyperlink r:id="rId56">
        <w:r>
          <w:rPr>
            <w:color w:val="0000FF"/>
          </w:rPr>
          <w:t>N 12</w:t>
        </w:r>
      </w:hyperlink>
      <w:r>
        <w:t xml:space="preserve">, от 14.02.2025 </w:t>
      </w:r>
      <w:hyperlink r:id="rId57">
        <w:r>
          <w:rPr>
            <w:color w:val="0000FF"/>
          </w:rPr>
          <w:t>N 2</w:t>
        </w:r>
      </w:hyperlink>
      <w:r>
        <w:t>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51. Мониторинг и анализ результатов рассмотрения обращений граждан, анализ принятых мер по обращениям, поступившим в адрес городской Думы, председателя городской Думы, ведут сотрудники Управления по взаимодействию с органами государственной власти, местного </w:t>
      </w:r>
      <w:r>
        <w:lastRenderedPageBreak/>
        <w:t>самоуправления, общественностью и СМИ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В соответствии с </w:t>
      </w:r>
      <w:hyperlink r:id="rId58">
        <w:r>
          <w:rPr>
            <w:color w:val="0000FF"/>
          </w:rPr>
          <w:t>Указом</w:t>
        </w:r>
      </w:hyperlink>
      <w:r>
        <w:t xml:space="preserve"> Президента Российской Федерации от 17.04.2017 N 171 "О мониторинге и анализе результатов рассмотрения обращений граждан и организаций" сотрудники сектора по работе с обращениями граждан и организаций ежемесячно загружают на портал </w:t>
      </w:r>
      <w:hyperlink r:id="rId59">
        <w:r>
          <w:rPr>
            <w:color w:val="0000FF"/>
          </w:rPr>
          <w:t>ССТУ</w:t>
        </w:r>
        <w:proofErr w:type="gramStart"/>
        <w:r>
          <w:rPr>
            <w:color w:val="0000FF"/>
          </w:rPr>
          <w:t>.Р</w:t>
        </w:r>
        <w:proofErr w:type="gramEnd"/>
        <w:r>
          <w:rPr>
            <w:color w:val="0000FF"/>
          </w:rPr>
          <w:t>Ф</w:t>
        </w:r>
      </w:hyperlink>
      <w:r>
        <w:t xml:space="preserve"> информацию о результатах рассмотрения обращений граждан и организаций, а также о мерах, принятых по таким обращениям.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Управление ежемесячно аналитической запиской письменно информирует руководителя аппарата о количестве и характере поступивших обращений граждан, принятых мерах по их рассмотрению.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52. Граждане вправе обжаловать действия (бездействие) председателя и должностных лиц городской Думы по рассмотрению обращения и решение, принятое по результатам его рассмотрения, в судебном порядке, предусмотренном действующим законодательством Российской Федерации.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53. Ответственность за своевременное рассмотрение обращения и направление ответа по обращению несет руководитель структурного подразделения - ответственный исполнитель контрольного документа.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54. Должностные лица городской Думы, виновные в нарушении установленного законодательством Российской Федерации порядка рассмотрения обращений граждан, несут ответственность, предусмотренную законодательством Российской Федерации.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Title"/>
        <w:jc w:val="center"/>
        <w:outlineLvl w:val="1"/>
      </w:pPr>
      <w:r>
        <w:t>V. Организация личного приема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  <w:r>
        <w:t>55. Организация личного приема председателя городской Думы возлагается на управление по взаимодействию с органами государственной власти, местного самоуправления, общественностью и СМИ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56. Личный прием граждан председателем городской Думы осуществляется на основании графика личного приема граждан в помещении городской Думы по адресу: Нижегородская обл., город Дзержинск, ул. Кирова, д. 1, </w:t>
      </w:r>
      <w:proofErr w:type="spellStart"/>
      <w:r>
        <w:t>каб</w:t>
      </w:r>
      <w:proofErr w:type="spellEnd"/>
      <w:r>
        <w:t>. 21.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В случае необходимости личный прием граждан председателем городской Думы может осуществляться в иных помещениях.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При необходимости и наличии технической возможности личный прием граждан председателем городской Думы и уполномоченными на это лицами по их решению может проводиться в режиме видео-конференц-связи.</w:t>
      </w:r>
    </w:p>
    <w:p w:rsidR="008F5776" w:rsidRDefault="008F5776">
      <w:pPr>
        <w:pStyle w:val="ConsPlusNormal"/>
        <w:jc w:val="both"/>
      </w:pPr>
      <w:r>
        <w:t xml:space="preserve">(абзац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председателя городской Думы г. Дзержинска Нижегородской области от 20.01.2025 N 1)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57. График личного приема председателя городской Думы с указанием даты, времени, места приема, контактных телефонов утверждается председателем городской Думы на год и доводится до сведения населения через официальный сайт городской Думы в сети Интернет и размещается на информационном стенде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58. В случае отсутствия председателя городской Думы в установленный день личного приема прием граждан осуществляет заместитель председателя городской Думы, временно исполняющий обязанности председателя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59. Предварительную запись на личный прием председателя городской Думы по телефону, </w:t>
      </w:r>
      <w:r>
        <w:lastRenderedPageBreak/>
        <w:t>письменному заявлению или при личном визите гражданина осуществляют на основании утвержденного графика личного приема сотрудники сектора по работе с обращениями граждан и организаций ежедневно в рабочие дни в соответствии с Правилами внутреннего трудового распорядка городской Думы.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Запись на личный прием производится в </w:t>
      </w:r>
      <w:hyperlink w:anchor="P241">
        <w:r>
          <w:rPr>
            <w:color w:val="0000FF"/>
          </w:rPr>
          <w:t>журнале</w:t>
        </w:r>
      </w:hyperlink>
      <w:r>
        <w:t xml:space="preserve"> личного приема граждан (Приложение 1).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60. Предварительная запись на личный прием к депутату городской Думы по телефону, письменному заявлению или при личном визите гражданина в приемную депутата осуществляют помощники депутата или лично депутат городской Думы, на основании утвержденного депутатом графика приема избирателей, размещенного на официальном сайте городской Думы в сети Интернет.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61. Организация личного приема граждан депутатами городской Думы определяется депутатами самостоятельно в соответствии с действующим законодательством.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62. </w:t>
      </w:r>
      <w:proofErr w:type="gramStart"/>
      <w:r>
        <w:t>Обращения граждан о записи на личный прием председателя городской Думы, поступившие по почте, через СЭДО, Единый портал или официальный сайт городской Думы в сети Интернет, регистрируются в течение трех дней с момента поступления в отделе кадров и документационного обеспечения городской Думы и передаются председателю городской Думы не позднее следующего рабочего дня.</w:t>
      </w:r>
      <w:proofErr w:type="gramEnd"/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29.09.2023 N 13)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В течение семи дней после регистрации заявителю направляется сообщение о записи его на личный прием с указанием даты, места и времени личного приема либо мотивированный отказ. Сообщение (либо отказ) направляется заявителю почтовым отправлением по почтовому адресу, указанному в обращении, поступившем в городскую Думу в письменной форме, или по адресу электронной почты, указанному в обращении, поступившем в форме электронного документа, или по адресу (уникальному идентификатору) личного кабинета гражданина на Едином портале при его использовании. Сообщение (либо отказ) подготавливается сотрудниками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29.09.2023 N 13)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63. Основанием для записи на личный прием к председателю городской Думы являются, как правило, вопросы граждан, отнесенные непосредственно к компетенции председателя городской Думы, городской Думы.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64. Гражданину может быть отказано в личном приеме, если ему ранее был дан ответ по существу поставленных вопросов.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65. Сотрудники сектора по работе с обращениями граждан и организаций вправе провести при записи на личный прием предварительную беседу с гражданином и уточнить мотивы обращения гражданина и существо вопроса, а также ознакомиться с документами, подтверждающими обоснованность обращения гражданина.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66. По наиболее сложным вопросам, предполагаемым для рассмотрения на личном приеме, от граждан предварительно принимаются письменные обращения.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67. При необходимости по обращениям граждан готовятся проекты писем должностным лицам соответствующих государственных органов или органов местного самоуправления.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lastRenderedPageBreak/>
        <w:t xml:space="preserve">68. </w:t>
      </w:r>
      <w:proofErr w:type="gramStart"/>
      <w:r>
        <w:t xml:space="preserve">До начала личного приема сотрудники сектора по работе с обращениями граждан и организаций заполняют на каждого записанного на личный прием гражданина </w:t>
      </w:r>
      <w:hyperlink w:anchor="P305">
        <w:r>
          <w:rPr>
            <w:color w:val="0000FF"/>
          </w:rPr>
          <w:t>карточку</w:t>
        </w:r>
      </w:hyperlink>
      <w:r>
        <w:t xml:space="preserve"> личного приема гражданина (Приложение 2), в которую предварительно заносят содержание письменного или устного обращения гражданина, и представляют ее с приложением имеющихся документов (обращений, справок, ответов и др.), списка записавшихся на личный прием граждан и списка приглашаемых лиц руководителю</w:t>
      </w:r>
      <w:proofErr w:type="gramEnd"/>
      <w:r>
        <w:t xml:space="preserve"> аппарата городской Думы для ознакомления, о чем руководитель аппарата информирует председателя городской Думы.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66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69. Прием граждан с агрессивным поведением, а также находящихся в нетрезвом состоянии не осуществляется. В случае нарушения общественного порядка могут быть вызваны сотрудники полиции.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70. При личном приеме гражданин предъявляет документ, удостоверяющий его личность, а также (при необходимости) документы, обосновывающие и поясняющие суть обращения.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71. Председатель городской Думы проводит личный прием согласно очередности предварительной записи в журнале личного приема граждан.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72. Правом на личный прием в первоочередном порядке обладают: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13.08.2025 N 7)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1) ветераны Великой Отечественной войны, ветераны и инвалиды боевых действий, члены их семей, члены семей погибших (умерших) ветеранов и инвалидов боевых действий;</w:t>
      </w:r>
    </w:p>
    <w:p w:rsidR="008F5776" w:rsidRDefault="008F5776">
      <w:pPr>
        <w:pStyle w:val="ConsPlusNormal"/>
        <w:jc w:val="both"/>
      </w:pPr>
      <w:r>
        <w:t xml:space="preserve">(подп. 1 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11.04.2023 N 7)</w:t>
      </w:r>
    </w:p>
    <w:p w:rsidR="008F5776" w:rsidRDefault="008F5776">
      <w:pPr>
        <w:pStyle w:val="ConsPlusNonformat"/>
        <w:spacing w:before="200"/>
        <w:jc w:val="both"/>
      </w:pPr>
      <w:r>
        <w:t xml:space="preserve">     1</w:t>
      </w:r>
    </w:p>
    <w:p w:rsidR="008F5776" w:rsidRDefault="008F5776">
      <w:pPr>
        <w:pStyle w:val="ConsPlusNonformat"/>
        <w:jc w:val="both"/>
      </w:pPr>
      <w:r>
        <w:t xml:space="preserve">    1</w:t>
      </w:r>
      <w:proofErr w:type="gramStart"/>
      <w:r>
        <w:t xml:space="preserve"> )</w:t>
      </w:r>
      <w:proofErr w:type="gramEnd"/>
      <w:r>
        <w:t xml:space="preserve">   граждане,   призванные   на  военную  службу  по  мобилизации   в</w:t>
      </w:r>
    </w:p>
    <w:p w:rsidR="008F5776" w:rsidRDefault="008F5776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 с  </w:t>
      </w:r>
      <w:hyperlink r:id="rId69">
        <w:r>
          <w:rPr>
            <w:color w:val="0000FF"/>
          </w:rPr>
          <w:t>Указом</w:t>
        </w:r>
      </w:hyperlink>
      <w:r>
        <w:t xml:space="preserve"> Президента Российской Федерации от 21 сентября 2022</w:t>
      </w:r>
    </w:p>
    <w:p w:rsidR="008F5776" w:rsidRDefault="008F5776">
      <w:pPr>
        <w:pStyle w:val="ConsPlusNonformat"/>
        <w:jc w:val="both"/>
      </w:pPr>
      <w:r>
        <w:t>года  N  647  "Об объявлении частичной мобилизации в Российской Федерации",</w:t>
      </w:r>
    </w:p>
    <w:p w:rsidR="008F5776" w:rsidRDefault="008F5776">
      <w:pPr>
        <w:pStyle w:val="ConsPlusNonformat"/>
        <w:jc w:val="both"/>
      </w:pPr>
      <w:r>
        <w:t xml:space="preserve">или  </w:t>
      </w:r>
      <w:proofErr w:type="gramStart"/>
      <w:r>
        <w:t>заключившие</w:t>
      </w:r>
      <w:proofErr w:type="gramEnd"/>
      <w:r>
        <w:t xml:space="preserve">  контракт  о  добровольном  содействии в выполнении задач,</w:t>
      </w:r>
    </w:p>
    <w:p w:rsidR="008F5776" w:rsidRDefault="008F5776">
      <w:pPr>
        <w:pStyle w:val="ConsPlusNonformat"/>
        <w:jc w:val="both"/>
      </w:pPr>
      <w:proofErr w:type="gramStart"/>
      <w:r>
        <w:t>возложенных</w:t>
      </w:r>
      <w:proofErr w:type="gramEnd"/>
      <w:r>
        <w:t xml:space="preserve">   на   Вооруженные   Силы   Российской   Федерации  или  войска</w:t>
      </w:r>
    </w:p>
    <w:p w:rsidR="008F5776" w:rsidRDefault="008F5776">
      <w:pPr>
        <w:pStyle w:val="ConsPlusNonformat"/>
        <w:jc w:val="both"/>
      </w:pPr>
      <w:r>
        <w:t xml:space="preserve">национальной  гвардии Российской Федерации, не являющиеся ветеранами </w:t>
      </w:r>
      <w:proofErr w:type="gramStart"/>
      <w:r>
        <w:t>боевых</w:t>
      </w:r>
      <w:proofErr w:type="gramEnd"/>
    </w:p>
    <w:p w:rsidR="008F5776" w:rsidRDefault="008F5776">
      <w:pPr>
        <w:pStyle w:val="ConsPlusNonformat"/>
        <w:jc w:val="both"/>
      </w:pPr>
      <w:r>
        <w:t>действий  в  ходе  проведения СВО, или заключившие контракт с Министерством</w:t>
      </w:r>
    </w:p>
    <w:p w:rsidR="008F5776" w:rsidRDefault="008F5776">
      <w:pPr>
        <w:pStyle w:val="ConsPlusNonformat"/>
        <w:jc w:val="both"/>
      </w:pPr>
      <w:r>
        <w:t>обороны  Российской Федерации на прохождение военной службы в целях участия</w:t>
      </w:r>
    </w:p>
    <w:p w:rsidR="008F5776" w:rsidRDefault="008F5776">
      <w:pPr>
        <w:pStyle w:val="ConsPlusNonformat"/>
        <w:jc w:val="both"/>
      </w:pPr>
      <w:r>
        <w:t xml:space="preserve">в СВО, а также принимающие участие в СВО военнослужащие, проходящие </w:t>
      </w:r>
      <w:proofErr w:type="gramStart"/>
      <w:r>
        <w:t>военную</w:t>
      </w:r>
      <w:proofErr w:type="gramEnd"/>
    </w:p>
    <w:p w:rsidR="008F5776" w:rsidRDefault="008F5776">
      <w:pPr>
        <w:pStyle w:val="ConsPlusNonformat"/>
        <w:jc w:val="both"/>
      </w:pPr>
      <w:r>
        <w:t xml:space="preserve">службу  по  контракту,  и  сотрудники  (военнослужащие)  войск </w:t>
      </w:r>
      <w:proofErr w:type="gramStart"/>
      <w:r>
        <w:t>национальной</w:t>
      </w:r>
      <w:proofErr w:type="gramEnd"/>
    </w:p>
    <w:p w:rsidR="008F5776" w:rsidRDefault="008F5776">
      <w:pPr>
        <w:pStyle w:val="ConsPlusNonformat"/>
        <w:jc w:val="both"/>
      </w:pPr>
      <w:r>
        <w:t>гвардии  Российской  Федерации, не являющиеся ветеранами боевых действий, а</w:t>
      </w:r>
    </w:p>
    <w:p w:rsidR="008F5776" w:rsidRDefault="008F5776">
      <w:pPr>
        <w:pStyle w:val="ConsPlusNonformat"/>
        <w:jc w:val="both"/>
      </w:pPr>
      <w:r>
        <w:t>также члены их семей;</w:t>
      </w:r>
    </w:p>
    <w:p w:rsidR="008F5776" w:rsidRDefault="008F5776">
      <w:pPr>
        <w:pStyle w:val="ConsPlusNonformat"/>
        <w:jc w:val="both"/>
      </w:pPr>
      <w:r>
        <w:t xml:space="preserve">        1</w:t>
      </w:r>
    </w:p>
    <w:p w:rsidR="008F5776" w:rsidRDefault="008F5776">
      <w:pPr>
        <w:pStyle w:val="ConsPlusNonformat"/>
        <w:jc w:val="both"/>
      </w:pPr>
      <w:proofErr w:type="gramStart"/>
      <w:r>
        <w:t xml:space="preserve">(подп. 1  введен </w:t>
      </w:r>
      <w:hyperlink r:id="rId70">
        <w:r>
          <w:rPr>
            <w:color w:val="0000FF"/>
          </w:rPr>
          <w:t>постановлением</w:t>
        </w:r>
      </w:hyperlink>
      <w:r>
        <w:t xml:space="preserve"> председателя городской Думы  г.  Дзержинска</w:t>
      </w:r>
      <w:proofErr w:type="gramEnd"/>
    </w:p>
    <w:p w:rsidR="008F5776" w:rsidRDefault="008F5776">
      <w:pPr>
        <w:pStyle w:val="ConsPlusNonformat"/>
        <w:jc w:val="both"/>
      </w:pPr>
      <w:r>
        <w:t xml:space="preserve">Нижегородской области от 20.01.2025 N 1;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 председателя</w:t>
      </w:r>
    </w:p>
    <w:p w:rsidR="008F5776" w:rsidRDefault="008F5776">
      <w:pPr>
        <w:pStyle w:val="ConsPlusNonformat"/>
        <w:jc w:val="both"/>
      </w:pPr>
      <w:r>
        <w:t>городской Думы г. Дзержинска Нижегородской области от 13.08.2025 N 7)</w:t>
      </w:r>
    </w:p>
    <w:p w:rsidR="008F5776" w:rsidRDefault="008F5776">
      <w:pPr>
        <w:pStyle w:val="ConsPlusNormal"/>
        <w:ind w:firstLine="540"/>
        <w:jc w:val="both"/>
      </w:pPr>
      <w:r>
        <w:t>2) инвалиды I группы и их опекуны, родители, опекуны и попечители детей-инвалидов;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3) беременные женщины;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4) родители, явившиеся на личный прием с ребенком в возрасте до трех лет;</w:t>
      </w:r>
    </w:p>
    <w:p w:rsidR="008F5776" w:rsidRDefault="008F5776">
      <w:pPr>
        <w:pStyle w:val="ConsPlusNonformat"/>
        <w:spacing w:before="200"/>
        <w:jc w:val="both"/>
      </w:pPr>
      <w:r>
        <w:t xml:space="preserve">     1</w:t>
      </w:r>
    </w:p>
    <w:p w:rsidR="008F5776" w:rsidRDefault="008F5776">
      <w:pPr>
        <w:pStyle w:val="ConsPlusNonformat"/>
        <w:jc w:val="both"/>
      </w:pPr>
      <w:r>
        <w:t xml:space="preserve">    4</w:t>
      </w:r>
      <w:proofErr w:type="gramStart"/>
      <w:r>
        <w:t xml:space="preserve"> )</w:t>
      </w:r>
      <w:proofErr w:type="gramEnd"/>
      <w:r>
        <w:t xml:space="preserve">   лица,   удостоенные   Почетного   звания   "Почетный    гражданин</w:t>
      </w:r>
    </w:p>
    <w:p w:rsidR="008F5776" w:rsidRDefault="008F5776">
      <w:pPr>
        <w:pStyle w:val="ConsPlusNonformat"/>
        <w:jc w:val="both"/>
      </w:pPr>
      <w:r>
        <w:t>Нижегородской области";</w:t>
      </w:r>
    </w:p>
    <w:p w:rsidR="008F5776" w:rsidRDefault="008F5776">
      <w:pPr>
        <w:pStyle w:val="ConsPlusNormal"/>
        <w:jc w:val="both"/>
      </w:pPr>
      <w:r>
        <w:t xml:space="preserve">(подп. 4.1 </w:t>
      </w:r>
      <w:proofErr w:type="gramStart"/>
      <w:r>
        <w:t>введен</w:t>
      </w:r>
      <w:proofErr w:type="gramEnd"/>
      <w:r>
        <w:t xml:space="preserve"> </w:t>
      </w:r>
      <w:hyperlink r:id="rId72">
        <w:r>
          <w:rPr>
            <w:color w:val="0000FF"/>
          </w:rPr>
          <w:t>постановлением</w:t>
        </w:r>
      </w:hyperlink>
      <w:r>
        <w:t xml:space="preserve"> председателя городской Думы г. Дзержинска Нижегородской области от 13.08.2025 N 7)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5) иные категории граждан в случаях, предусмотренных законодательством Российской </w:t>
      </w:r>
      <w:r>
        <w:lastRenderedPageBreak/>
        <w:t>Федерации.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73. На личном приеме присутствует сотрудники сектора по работе с обращениями граждан и организаций.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При необходимости на личном приеме председателя городской Думы для рассмотрения поставленных гражданами вопросов могут присутствовать депутаты, их помощники, сотрудники аппарата городской Думы, руководители структурных подразделений администрации города (по согласованию с главой города, заместителями главы администрации города).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74. В случае если обращение гражданина содержит вопросы, решение которых не входит в компетенцию председателя городской Думы, гражданину дается разъяснение, куда и в каком порядке ему следует обратиться.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75. В случае если в ходе личного приема изложенные в устном обращении гражданина факты и обстоятельства являются очевидными и не требуют дополнительной проверки, ответ на обращение с согласия гражданина может быть дан устно, о чем делается запись в карточке личного приема гражданина, а гражданин удостоверяет свое согласие личной подписью.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76. В остальных случаях гражданину сотрудниками сектора по работе с обращениями граждан и организаций готовится письменный ответ по существу поставленных вопросов в соответствии с настоящим Порядком. Его регистрационный номер и дата вносятся в карточку личного приема гражданина.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 xml:space="preserve">77. По просьбе гражданина должностное лицо, принявшее обращение в письменной форме на личном приеме, удостоверяет своей </w:t>
      </w:r>
      <w:proofErr w:type="gramStart"/>
      <w:r>
        <w:t>подписью</w:t>
      </w:r>
      <w:proofErr w:type="gramEnd"/>
      <w:r>
        <w:t xml:space="preserve"> на втором представленном гражданином экземпляре обращения факт принятия обращения с указанием даты, занимаемой должности, фамилии и инициалов лица, принявшего обращение.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29.09.2023 N 13)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78. обращения в письменной форме, полученные на личном приеме, не позднее следующего рабочего дня передаются для регистрации в отдел кадров и документационного обеспечения городской Думы и далее рассматриваются в соответствии с настоящим Порядком.</w:t>
      </w:r>
    </w:p>
    <w:p w:rsidR="008F5776" w:rsidRDefault="008F5776">
      <w:pPr>
        <w:pStyle w:val="ConsPlusNormal"/>
        <w:jc w:val="both"/>
      </w:pPr>
      <w:r>
        <w:t xml:space="preserve">(в ред. </w:t>
      </w:r>
      <w:hyperlink r:id="rId76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29.09.2023 N 13)</w:t>
      </w:r>
    </w:p>
    <w:p w:rsidR="008F5776" w:rsidRDefault="008F5776">
      <w:pPr>
        <w:pStyle w:val="ConsPlusNormal"/>
        <w:spacing w:before="220"/>
        <w:ind w:firstLine="540"/>
        <w:jc w:val="both"/>
      </w:pPr>
      <w:r>
        <w:t>79. Журнал личного приема и карточки личного приема граждан, сформированные в городской Думе, хранятся в секторе по работе с обращениями граждан и организаций в течение пяти лет, после чего уничтожаются по согласованию с экспертно-проверочной комиссией архивной организации.</w:t>
      </w:r>
    </w:p>
    <w:p w:rsidR="008F5776" w:rsidRDefault="008F577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77">
        <w:r>
          <w:rPr>
            <w:color w:val="0000FF"/>
          </w:rPr>
          <w:t>постановления</w:t>
        </w:r>
      </w:hyperlink>
      <w:r>
        <w:t xml:space="preserve"> председателя городской Думы г. Дзержинска Нижегородской области от 21.07.2023 N 12)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jc w:val="right"/>
        <w:outlineLvl w:val="1"/>
      </w:pPr>
      <w:r>
        <w:t>Приложение 1</w:t>
      </w:r>
    </w:p>
    <w:p w:rsidR="008F5776" w:rsidRDefault="008F5776">
      <w:pPr>
        <w:pStyle w:val="ConsPlusNormal"/>
        <w:jc w:val="right"/>
      </w:pPr>
      <w:r>
        <w:t>к Порядку рассмотрения</w:t>
      </w:r>
    </w:p>
    <w:p w:rsidR="008F5776" w:rsidRDefault="008F5776">
      <w:pPr>
        <w:pStyle w:val="ConsPlusNormal"/>
        <w:jc w:val="right"/>
      </w:pPr>
      <w:r>
        <w:t>обращений граждан</w:t>
      </w:r>
    </w:p>
    <w:p w:rsidR="008F5776" w:rsidRDefault="008F5776">
      <w:pPr>
        <w:pStyle w:val="ConsPlusNormal"/>
        <w:jc w:val="right"/>
      </w:pPr>
      <w:r>
        <w:lastRenderedPageBreak/>
        <w:t>в городской Думе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jc w:val="center"/>
      </w:pPr>
      <w:bookmarkStart w:id="1" w:name="P241"/>
      <w:bookmarkEnd w:id="1"/>
      <w:r>
        <w:rPr>
          <w:b/>
        </w:rPr>
        <w:t>ЖУРНАЛ</w:t>
      </w:r>
    </w:p>
    <w:p w:rsidR="008F5776" w:rsidRDefault="008F5776">
      <w:pPr>
        <w:pStyle w:val="ConsPlusNormal"/>
        <w:jc w:val="center"/>
      </w:pPr>
      <w:r>
        <w:rPr>
          <w:b/>
        </w:rPr>
        <w:t>личного приема граждан</w:t>
      </w:r>
    </w:p>
    <w:p w:rsidR="008F5776" w:rsidRDefault="008F5776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1928"/>
        <w:gridCol w:w="1701"/>
        <w:gridCol w:w="1361"/>
        <w:gridCol w:w="1701"/>
        <w:gridCol w:w="1701"/>
      </w:tblGrid>
      <w:tr w:rsidR="008F5776">
        <w:tc>
          <w:tcPr>
            <w:tcW w:w="675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>Ф.И.О. заявителя,</w:t>
            </w:r>
          </w:p>
          <w:p w:rsidR="008F5776" w:rsidRDefault="008F5776">
            <w:pPr>
              <w:pStyle w:val="ConsPlusNormal"/>
              <w:jc w:val="center"/>
            </w:pPr>
            <w:r>
              <w:t>домашний адрес,</w:t>
            </w:r>
          </w:p>
          <w:p w:rsidR="008F5776" w:rsidRDefault="008F5776">
            <w:pPr>
              <w:pStyle w:val="ConsPlusNormal"/>
              <w:jc w:val="center"/>
            </w:pPr>
            <w:r>
              <w:t>контактный телефон,</w:t>
            </w:r>
          </w:p>
          <w:p w:rsidR="008F5776" w:rsidRDefault="008F5776">
            <w:pPr>
              <w:pStyle w:val="ConsPlusNormal"/>
              <w:jc w:val="center"/>
            </w:pPr>
            <w:r>
              <w:t>дата обращения</w:t>
            </w:r>
          </w:p>
        </w:tc>
        <w:tc>
          <w:tcPr>
            <w:tcW w:w="1701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>Краткое содержание обращения</w:t>
            </w:r>
          </w:p>
        </w:tc>
        <w:tc>
          <w:tcPr>
            <w:tcW w:w="1361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>Дата приема</w:t>
            </w:r>
          </w:p>
        </w:tc>
        <w:tc>
          <w:tcPr>
            <w:tcW w:w="1701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>Фамилия и резолюция руководителя, проводившего прием</w:t>
            </w:r>
          </w:p>
        </w:tc>
        <w:tc>
          <w:tcPr>
            <w:tcW w:w="1701" w:type="dxa"/>
            <w:vAlign w:val="center"/>
          </w:tcPr>
          <w:p w:rsidR="008F5776" w:rsidRDefault="008F5776">
            <w:pPr>
              <w:pStyle w:val="ConsPlusNormal"/>
              <w:jc w:val="center"/>
            </w:pPr>
            <w:r>
              <w:t>Фамилия сотрудника, осуществляющего контроль и результат рассмотрения</w:t>
            </w: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</w:tcPr>
          <w:p w:rsidR="008F5776" w:rsidRDefault="008F577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8F5776" w:rsidRDefault="008F577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8F5776" w:rsidRDefault="008F577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8F5776" w:rsidRDefault="008F577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</w:tcPr>
          <w:p w:rsidR="008F5776" w:rsidRDefault="008F5776">
            <w:pPr>
              <w:pStyle w:val="ConsPlusNormal"/>
              <w:jc w:val="center"/>
            </w:pPr>
            <w:r>
              <w:t>6</w:t>
            </w: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  <w:tr w:rsidR="008F5776">
        <w:tc>
          <w:tcPr>
            <w:tcW w:w="675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928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36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  <w:tc>
          <w:tcPr>
            <w:tcW w:w="1701" w:type="dxa"/>
          </w:tcPr>
          <w:p w:rsidR="008F5776" w:rsidRDefault="008F5776">
            <w:pPr>
              <w:pStyle w:val="ConsPlusNormal"/>
            </w:pPr>
          </w:p>
        </w:tc>
      </w:tr>
    </w:tbl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jc w:val="right"/>
        <w:outlineLvl w:val="1"/>
      </w:pPr>
      <w:r>
        <w:t>Приложение 2</w:t>
      </w:r>
    </w:p>
    <w:p w:rsidR="008F5776" w:rsidRDefault="008F5776">
      <w:pPr>
        <w:pStyle w:val="ConsPlusNormal"/>
        <w:jc w:val="right"/>
      </w:pPr>
      <w:r>
        <w:t>к Порядку рассмотрения</w:t>
      </w:r>
    </w:p>
    <w:p w:rsidR="008F5776" w:rsidRDefault="008F5776">
      <w:pPr>
        <w:pStyle w:val="ConsPlusNormal"/>
        <w:jc w:val="right"/>
      </w:pPr>
      <w:r>
        <w:t>обращений граждан</w:t>
      </w:r>
    </w:p>
    <w:p w:rsidR="008F5776" w:rsidRDefault="008F5776">
      <w:pPr>
        <w:pStyle w:val="ConsPlusNormal"/>
        <w:jc w:val="right"/>
      </w:pPr>
      <w:r>
        <w:t>в городской Думе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nformat"/>
        <w:jc w:val="both"/>
      </w:pPr>
      <w:bookmarkStart w:id="2" w:name="P305"/>
      <w:bookmarkEnd w:id="2"/>
      <w:r>
        <w:t xml:space="preserve">                    </w:t>
      </w:r>
      <w:r>
        <w:rPr>
          <w:b/>
        </w:rPr>
        <w:t>Карточка личного приема гражданина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Дата приема "_____" ___________ 20____ г. время _____ ч. _____ мин.</w:t>
      </w:r>
    </w:p>
    <w:p w:rsidR="008F5776" w:rsidRDefault="008F5776">
      <w:pPr>
        <w:pStyle w:val="ConsPlusNonformat"/>
        <w:jc w:val="both"/>
      </w:pPr>
      <w:r>
        <w:t>Ф.И.О. 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Социальное положение: _____________________________________________________</w:t>
      </w:r>
    </w:p>
    <w:p w:rsidR="008F5776" w:rsidRDefault="008F5776">
      <w:pPr>
        <w:pStyle w:val="ConsPlusNonformat"/>
        <w:jc w:val="both"/>
      </w:pPr>
      <w:r>
        <w:t>Почтовый (электронный) адрес: 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Номер телефона: ___________________________________________________________</w:t>
      </w:r>
    </w:p>
    <w:p w:rsidR="008F5776" w:rsidRDefault="008F5776">
      <w:pPr>
        <w:pStyle w:val="ConsPlusNonformat"/>
        <w:jc w:val="both"/>
      </w:pPr>
      <w:r>
        <w:t>Должностное лицо, осуществляющее личный прием: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 xml:space="preserve">                      (должность, фамилия, инициалы)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Содержание устного обращения: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Содержание принятого решения по обращению гражданина:</w:t>
      </w:r>
    </w:p>
    <w:p w:rsidR="008F5776" w:rsidRDefault="008F5776">
      <w:pPr>
        <w:pStyle w:val="ConsPlusNonformat"/>
        <w:jc w:val="both"/>
      </w:pPr>
      <w:r>
        <w:t>1. Дан устный ответ (разъяснение):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Ответ (разъяснение) получен устно:</w:t>
      </w:r>
    </w:p>
    <w:p w:rsidR="008F5776" w:rsidRDefault="008F5776">
      <w:pPr>
        <w:pStyle w:val="ConsPlusNonformat"/>
        <w:jc w:val="both"/>
      </w:pPr>
      <w:r>
        <w:t>Подпись гражданина</w:t>
      </w:r>
      <w:proofErr w:type="gramStart"/>
      <w:r>
        <w:t xml:space="preserve"> ____________________ (__________________________)</w:t>
      </w:r>
      <w:proofErr w:type="gramEnd"/>
    </w:p>
    <w:p w:rsidR="008F5776" w:rsidRDefault="008F5776">
      <w:pPr>
        <w:pStyle w:val="ConsPlusNonformat"/>
        <w:jc w:val="both"/>
      </w:pPr>
      <w:r>
        <w:t>2. Принято письменное обращение:</w:t>
      </w:r>
    </w:p>
    <w:p w:rsidR="008F5776" w:rsidRDefault="008F5776">
      <w:pPr>
        <w:pStyle w:val="ConsPlusNonformat"/>
        <w:jc w:val="both"/>
      </w:pPr>
      <w:r>
        <w:t>Регистрационный N _________ "____" __________ 20____ г.</w:t>
      </w:r>
    </w:p>
    <w:p w:rsidR="008F5776" w:rsidRDefault="008F5776">
      <w:pPr>
        <w:pStyle w:val="ConsPlusNonformat"/>
        <w:jc w:val="both"/>
      </w:pPr>
      <w:r>
        <w:t>Направлено в ________________________________ "____" __________ 20___ г.</w:t>
      </w:r>
    </w:p>
    <w:p w:rsidR="008F5776" w:rsidRDefault="008F5776">
      <w:pPr>
        <w:pStyle w:val="ConsPlusNonformat"/>
        <w:jc w:val="both"/>
      </w:pPr>
      <w:r>
        <w:t>________________________________ "____" __________ 20___ г.</w:t>
      </w:r>
    </w:p>
    <w:p w:rsidR="008F5776" w:rsidRDefault="008F5776">
      <w:pPr>
        <w:pStyle w:val="ConsPlusNonformat"/>
        <w:jc w:val="both"/>
      </w:pPr>
      <w:r>
        <w:t>3. В рассмотрении обращения отказано по следующим основаниям: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4. Принято иное решение (даны поручения, срок исполнения):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 _________________ ____________________________</w:t>
      </w:r>
    </w:p>
    <w:p w:rsidR="008F5776" w:rsidRDefault="008F5776">
      <w:pPr>
        <w:pStyle w:val="ConsPlusNonformat"/>
        <w:jc w:val="both"/>
      </w:pPr>
      <w:r>
        <w:t xml:space="preserve">      </w:t>
      </w:r>
      <w:proofErr w:type="gramStart"/>
      <w:r>
        <w:t>(должность лица,           (подпись)          (фамилия, инициалы)</w:t>
      </w:r>
      <w:proofErr w:type="gramEnd"/>
    </w:p>
    <w:p w:rsidR="008F5776" w:rsidRDefault="008F5776">
      <w:pPr>
        <w:pStyle w:val="ConsPlusNonformat"/>
        <w:jc w:val="both"/>
      </w:pPr>
      <w:r>
        <w:t xml:space="preserve"> </w:t>
      </w:r>
      <w:proofErr w:type="gramStart"/>
      <w:r>
        <w:t>проводившего</w:t>
      </w:r>
      <w:proofErr w:type="gramEnd"/>
      <w:r>
        <w:t xml:space="preserve"> личный прием)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Сведения в карточку внесены _______________________________________________</w:t>
      </w:r>
    </w:p>
    <w:p w:rsidR="008F5776" w:rsidRDefault="008F5776">
      <w:pPr>
        <w:pStyle w:val="ConsPlusNonformat"/>
        <w:jc w:val="both"/>
      </w:pPr>
      <w:r>
        <w:t xml:space="preserve">                               (должность, фамилия, инициалы) (подпись)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Отметка о направлении письменного ответа гражданину:</w:t>
      </w:r>
    </w:p>
    <w:p w:rsidR="008F5776" w:rsidRDefault="008F5776">
      <w:pPr>
        <w:pStyle w:val="ConsPlusNonformat"/>
        <w:jc w:val="both"/>
      </w:pPr>
      <w:r>
        <w:t>Регистрационный N _________ "____" __________ 20___ г.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>___________________________________________________________________________</w:t>
      </w:r>
    </w:p>
    <w:p w:rsidR="008F5776" w:rsidRDefault="008F5776">
      <w:pPr>
        <w:pStyle w:val="ConsPlusNonformat"/>
        <w:jc w:val="both"/>
      </w:pPr>
      <w:r>
        <w:t xml:space="preserve">              (вывод: поддержано, не поддержано, разъяснено)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Отметка о снятии с контроля: ______________________________________________</w:t>
      </w:r>
    </w:p>
    <w:p w:rsidR="008F5776" w:rsidRDefault="008F5776">
      <w:pPr>
        <w:pStyle w:val="ConsPlusNonformat"/>
        <w:jc w:val="both"/>
      </w:pPr>
    </w:p>
    <w:p w:rsidR="008F5776" w:rsidRDefault="008F5776">
      <w:pPr>
        <w:pStyle w:val="ConsPlusNonformat"/>
        <w:jc w:val="both"/>
      </w:pPr>
      <w:r>
        <w:t>"____" __________ 20___ г. _______________________________ ________________</w:t>
      </w:r>
    </w:p>
    <w:p w:rsidR="008F5776" w:rsidRDefault="008F5776">
      <w:pPr>
        <w:pStyle w:val="ConsPlusNonformat"/>
        <w:jc w:val="both"/>
      </w:pPr>
      <w:r>
        <w:t xml:space="preserve">                           (должность, фамилия, инициалы)      (подпись)</w:t>
      </w: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ind w:firstLine="540"/>
        <w:jc w:val="both"/>
      </w:pPr>
    </w:p>
    <w:p w:rsidR="008F5776" w:rsidRDefault="008F577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51A54" w:rsidRDefault="00351A54">
      <w:bookmarkStart w:id="3" w:name="_GoBack"/>
      <w:bookmarkEnd w:id="3"/>
    </w:p>
    <w:sectPr w:rsidR="00351A54" w:rsidSect="007A3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776"/>
    <w:rsid w:val="00351A54"/>
    <w:rsid w:val="00455A1D"/>
    <w:rsid w:val="008F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5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5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577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F5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F577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F5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7&amp;n=334169&amp;dst=100005" TargetMode="External"/><Relationship Id="rId18" Type="http://schemas.openxmlformats.org/officeDocument/2006/relationships/hyperlink" Target="https://login.consultant.ru/link/?req=doc&amp;base=RLAW187&amp;n=223934" TargetMode="External"/><Relationship Id="rId26" Type="http://schemas.openxmlformats.org/officeDocument/2006/relationships/hyperlink" Target="https://login.consultant.ru/link/?req=doc&amp;base=RLAW187&amp;n=334169&amp;dst=100005" TargetMode="External"/><Relationship Id="rId39" Type="http://schemas.openxmlformats.org/officeDocument/2006/relationships/hyperlink" Target="https://login.consultant.ru/link/?req=doc&amp;base=RLAW187&amp;n=312633&amp;dst=100019" TargetMode="External"/><Relationship Id="rId21" Type="http://schemas.openxmlformats.org/officeDocument/2006/relationships/hyperlink" Target="https://login.consultant.ru/link/?req=doc&amp;base=RLAW187&amp;n=281657&amp;dst=100005" TargetMode="External"/><Relationship Id="rId34" Type="http://schemas.openxmlformats.org/officeDocument/2006/relationships/hyperlink" Target="https://login.consultant.ru/link/?req=doc&amp;base=RLAW187&amp;n=312633&amp;dst=100015" TargetMode="External"/><Relationship Id="rId42" Type="http://schemas.openxmlformats.org/officeDocument/2006/relationships/hyperlink" Target="https://login.consultant.ru/link/?req=doc&amp;base=RLAW187&amp;n=334169&amp;dst=100005" TargetMode="External"/><Relationship Id="rId47" Type="http://schemas.openxmlformats.org/officeDocument/2006/relationships/hyperlink" Target="https://login.consultant.ru/link/?req=doc&amp;base=RLAW187&amp;n=312633&amp;dst=100021" TargetMode="External"/><Relationship Id="rId50" Type="http://schemas.openxmlformats.org/officeDocument/2006/relationships/hyperlink" Target="https://login.consultant.ru/link/?req=doc&amp;base=RLAW187&amp;n=277149&amp;dst=100006" TargetMode="External"/><Relationship Id="rId55" Type="http://schemas.openxmlformats.org/officeDocument/2006/relationships/hyperlink" Target="https://login.consultant.ru/link/?req=doc&amp;base=RLAW187&amp;n=277149&amp;dst=100006" TargetMode="External"/><Relationship Id="rId63" Type="http://schemas.openxmlformats.org/officeDocument/2006/relationships/hyperlink" Target="https://login.consultant.ru/link/?req=doc&amp;base=RLAW187&amp;n=281657&amp;dst=100018" TargetMode="External"/><Relationship Id="rId68" Type="http://schemas.openxmlformats.org/officeDocument/2006/relationships/hyperlink" Target="https://login.consultant.ru/link/?req=doc&amp;base=RLAW187&amp;n=271251&amp;dst=100005" TargetMode="External"/><Relationship Id="rId76" Type="http://schemas.openxmlformats.org/officeDocument/2006/relationships/hyperlink" Target="https://login.consultant.ru/link/?req=doc&amp;base=RLAW187&amp;n=281657&amp;dst=100022" TargetMode="External"/><Relationship Id="rId7" Type="http://schemas.openxmlformats.org/officeDocument/2006/relationships/hyperlink" Target="https://login.consultant.ru/link/?req=doc&amp;base=RLAW187&amp;n=277149&amp;dst=100005" TargetMode="External"/><Relationship Id="rId71" Type="http://schemas.openxmlformats.org/officeDocument/2006/relationships/hyperlink" Target="https://login.consultant.ru/link/?req=doc&amp;base=RLAW187&amp;n=322364&amp;dst=10000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187&amp;n=329571" TargetMode="External"/><Relationship Id="rId29" Type="http://schemas.openxmlformats.org/officeDocument/2006/relationships/hyperlink" Target="https://login.consultant.ru/link/?req=doc&amp;base=RLAW187&amp;n=312633&amp;dst=100006" TargetMode="External"/><Relationship Id="rId11" Type="http://schemas.openxmlformats.org/officeDocument/2006/relationships/hyperlink" Target="https://login.consultant.ru/link/?req=doc&amp;base=RLAW187&amp;n=312633&amp;dst=100005" TargetMode="External"/><Relationship Id="rId24" Type="http://schemas.openxmlformats.org/officeDocument/2006/relationships/hyperlink" Target="https://login.consultant.ru/link/?req=doc&amp;base=RLAW187&amp;n=312633&amp;dst=100005" TargetMode="External"/><Relationship Id="rId32" Type="http://schemas.openxmlformats.org/officeDocument/2006/relationships/hyperlink" Target="https://login.consultant.ru/link/?req=doc&amp;base=RLAW187&amp;n=312633&amp;dst=100012" TargetMode="External"/><Relationship Id="rId37" Type="http://schemas.openxmlformats.org/officeDocument/2006/relationships/hyperlink" Target="https://login.consultant.ru/link/?req=doc&amp;base=RLAW187&amp;n=312633&amp;dst=100018" TargetMode="External"/><Relationship Id="rId40" Type="http://schemas.openxmlformats.org/officeDocument/2006/relationships/hyperlink" Target="https://login.consultant.ru/link/?req=doc&amp;base=RLAW187&amp;n=312633&amp;dst=100020" TargetMode="External"/><Relationship Id="rId45" Type="http://schemas.openxmlformats.org/officeDocument/2006/relationships/hyperlink" Target="https://login.consultant.ru/link/?req=doc&amp;base=RLAW187&amp;n=277149&amp;dst=100006" TargetMode="External"/><Relationship Id="rId53" Type="http://schemas.openxmlformats.org/officeDocument/2006/relationships/hyperlink" Target="https://login.consultant.ru/link/?req=doc&amp;base=RLAW187&amp;n=312633&amp;dst=100026" TargetMode="External"/><Relationship Id="rId58" Type="http://schemas.openxmlformats.org/officeDocument/2006/relationships/hyperlink" Target="https://login.consultant.ru/link/?req=doc&amp;base=LAW&amp;n=215502" TargetMode="External"/><Relationship Id="rId66" Type="http://schemas.openxmlformats.org/officeDocument/2006/relationships/hyperlink" Target="https://login.consultant.ru/link/?req=doc&amp;base=RLAW187&amp;n=277149&amp;dst=100006" TargetMode="External"/><Relationship Id="rId74" Type="http://schemas.openxmlformats.org/officeDocument/2006/relationships/hyperlink" Target="https://login.consultant.ru/link/?req=doc&amp;base=RLAW187&amp;n=277149&amp;dst=100006" TargetMode="External"/><Relationship Id="rId79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187&amp;n=310011&amp;dst=100006" TargetMode="External"/><Relationship Id="rId10" Type="http://schemas.openxmlformats.org/officeDocument/2006/relationships/hyperlink" Target="https://login.consultant.ru/link/?req=doc&amp;base=RLAW187&amp;n=310011&amp;dst=100005" TargetMode="External"/><Relationship Id="rId19" Type="http://schemas.openxmlformats.org/officeDocument/2006/relationships/hyperlink" Target="https://login.consultant.ru/link/?req=doc&amp;base=RLAW187&amp;n=271251&amp;dst=100005" TargetMode="External"/><Relationship Id="rId31" Type="http://schemas.openxmlformats.org/officeDocument/2006/relationships/hyperlink" Target="https://login.consultant.ru/link/?req=doc&amp;base=RLAW187&amp;n=312633&amp;dst=100010" TargetMode="External"/><Relationship Id="rId44" Type="http://schemas.openxmlformats.org/officeDocument/2006/relationships/hyperlink" Target="https://login.consultant.ru/link/?req=doc&amp;base=LAW&amp;n=494960&amp;dst=2" TargetMode="External"/><Relationship Id="rId52" Type="http://schemas.openxmlformats.org/officeDocument/2006/relationships/hyperlink" Target="https://login.consultant.ru/link/?req=doc&amp;base=RLAW187&amp;n=277149&amp;dst=100006" TargetMode="External"/><Relationship Id="rId60" Type="http://schemas.openxmlformats.org/officeDocument/2006/relationships/hyperlink" Target="https://login.consultant.ru/link/?req=doc&amp;base=RLAW187&amp;n=277149&amp;dst=100006" TargetMode="External"/><Relationship Id="rId65" Type="http://schemas.openxmlformats.org/officeDocument/2006/relationships/hyperlink" Target="https://login.consultant.ru/link/?req=doc&amp;base=RLAW187&amp;n=277149&amp;dst=100006" TargetMode="External"/><Relationship Id="rId73" Type="http://schemas.openxmlformats.org/officeDocument/2006/relationships/hyperlink" Target="https://login.consultant.ru/link/?req=doc&amp;base=RLAW187&amp;n=277149&amp;dst=100006" TargetMode="External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7&amp;n=295322&amp;dst=100005" TargetMode="External"/><Relationship Id="rId14" Type="http://schemas.openxmlformats.org/officeDocument/2006/relationships/hyperlink" Target="https://login.consultant.ru/link/?req=doc&amp;base=LAW&amp;n=494960&amp;dst=100018" TargetMode="External"/><Relationship Id="rId22" Type="http://schemas.openxmlformats.org/officeDocument/2006/relationships/hyperlink" Target="https://login.consultant.ru/link/?req=doc&amp;base=RLAW187&amp;n=295322&amp;dst=100005" TargetMode="External"/><Relationship Id="rId27" Type="http://schemas.openxmlformats.org/officeDocument/2006/relationships/hyperlink" Target="https://login.consultant.ru/link/?req=doc&amp;base=LAW&amp;n=494960&amp;dst=100018" TargetMode="External"/><Relationship Id="rId30" Type="http://schemas.openxmlformats.org/officeDocument/2006/relationships/hyperlink" Target="https://login.consultant.ru/link/?req=doc&amp;base=RLAW187&amp;n=312633&amp;dst=100008" TargetMode="External"/><Relationship Id="rId35" Type="http://schemas.openxmlformats.org/officeDocument/2006/relationships/hyperlink" Target="https://login.consultant.ru/link/?req=doc&amp;base=RLAW187&amp;n=281657&amp;dst=100015" TargetMode="External"/><Relationship Id="rId43" Type="http://schemas.openxmlformats.org/officeDocument/2006/relationships/hyperlink" Target="https://login.consultant.ru/link/?req=doc&amp;base=RLAW187&amp;n=295322&amp;dst=100007" TargetMode="External"/><Relationship Id="rId48" Type="http://schemas.openxmlformats.org/officeDocument/2006/relationships/hyperlink" Target="https://login.consultant.ru/link/?req=doc&amp;base=RLAW187&amp;n=277149&amp;dst=100006" TargetMode="External"/><Relationship Id="rId56" Type="http://schemas.openxmlformats.org/officeDocument/2006/relationships/hyperlink" Target="https://login.consultant.ru/link/?req=doc&amp;base=RLAW187&amp;n=277149&amp;dst=100006" TargetMode="External"/><Relationship Id="rId64" Type="http://schemas.openxmlformats.org/officeDocument/2006/relationships/hyperlink" Target="https://login.consultant.ru/link/?req=doc&amp;base=RLAW187&amp;n=281657&amp;dst=100019" TargetMode="External"/><Relationship Id="rId69" Type="http://schemas.openxmlformats.org/officeDocument/2006/relationships/hyperlink" Target="https://login.consultant.ru/link/?req=doc&amp;base=LAW&amp;n=426999" TargetMode="External"/><Relationship Id="rId77" Type="http://schemas.openxmlformats.org/officeDocument/2006/relationships/hyperlink" Target="https://login.consultant.ru/link/?req=doc&amp;base=RLAW187&amp;n=277149&amp;dst=100007" TargetMode="External"/><Relationship Id="rId8" Type="http://schemas.openxmlformats.org/officeDocument/2006/relationships/hyperlink" Target="https://login.consultant.ru/link/?req=doc&amp;base=RLAW187&amp;n=281657&amp;dst=100005" TargetMode="External"/><Relationship Id="rId51" Type="http://schemas.openxmlformats.org/officeDocument/2006/relationships/hyperlink" Target="https://login.consultant.ru/link/?req=doc&amp;base=RLAW187&amp;n=312633&amp;dst=100023" TargetMode="External"/><Relationship Id="rId72" Type="http://schemas.openxmlformats.org/officeDocument/2006/relationships/hyperlink" Target="https://login.consultant.ru/link/?req=doc&amp;base=RLAW187&amp;n=322364&amp;dst=10000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7&amp;n=322364&amp;dst=100005" TargetMode="External"/><Relationship Id="rId17" Type="http://schemas.openxmlformats.org/officeDocument/2006/relationships/hyperlink" Target="https://login.consultant.ru/link/?req=doc&amp;base=RLAW187&amp;n=224489" TargetMode="External"/><Relationship Id="rId25" Type="http://schemas.openxmlformats.org/officeDocument/2006/relationships/hyperlink" Target="https://login.consultant.ru/link/?req=doc&amp;base=RLAW187&amp;n=322364&amp;dst=100005" TargetMode="External"/><Relationship Id="rId33" Type="http://schemas.openxmlformats.org/officeDocument/2006/relationships/hyperlink" Target="www.dumadzr.ru" TargetMode="External"/><Relationship Id="rId38" Type="http://schemas.openxmlformats.org/officeDocument/2006/relationships/hyperlink" Target="https://login.consultant.ru/link/?req=doc&amp;base=RLAW187&amp;n=277149&amp;dst=100006" TargetMode="External"/><Relationship Id="rId46" Type="http://schemas.openxmlformats.org/officeDocument/2006/relationships/hyperlink" Target="https://login.consultant.ru/link/?req=doc&amp;base=RLAW187&amp;n=277149&amp;dst=100006" TargetMode="External"/><Relationship Id="rId59" Type="http://schemas.openxmlformats.org/officeDocument/2006/relationships/hyperlink" Target="&#1057;&#1057;&#1058;&#1059;.&#1056;&#1060;" TargetMode="External"/><Relationship Id="rId67" Type="http://schemas.openxmlformats.org/officeDocument/2006/relationships/hyperlink" Target="https://login.consultant.ru/link/?req=doc&amp;base=RLAW187&amp;n=322364&amp;dst=100006" TargetMode="External"/><Relationship Id="rId20" Type="http://schemas.openxmlformats.org/officeDocument/2006/relationships/hyperlink" Target="https://login.consultant.ru/link/?req=doc&amp;base=RLAW187&amp;n=277149&amp;dst=100005" TargetMode="External"/><Relationship Id="rId41" Type="http://schemas.openxmlformats.org/officeDocument/2006/relationships/hyperlink" Target="https://login.consultant.ru/link/?req=doc&amp;base=LAW&amp;n=426999" TargetMode="External"/><Relationship Id="rId54" Type="http://schemas.openxmlformats.org/officeDocument/2006/relationships/hyperlink" Target="https://login.consultant.ru/link/?req=doc&amp;base=RLAW187&amp;n=312633&amp;dst=100028" TargetMode="External"/><Relationship Id="rId62" Type="http://schemas.openxmlformats.org/officeDocument/2006/relationships/hyperlink" Target="https://login.consultant.ru/link/?req=doc&amp;base=RLAW187&amp;n=277149&amp;dst=100006" TargetMode="External"/><Relationship Id="rId70" Type="http://schemas.openxmlformats.org/officeDocument/2006/relationships/hyperlink" Target="https://login.consultant.ru/link/?req=doc&amp;base=RLAW187&amp;n=310011&amp;dst=100008" TargetMode="External"/><Relationship Id="rId75" Type="http://schemas.openxmlformats.org/officeDocument/2006/relationships/hyperlink" Target="https://login.consultant.ru/link/?req=doc&amp;base=RLAW187&amp;n=281657&amp;dst=100021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7&amp;n=271251&amp;dst=100005" TargetMode="External"/><Relationship Id="rId15" Type="http://schemas.openxmlformats.org/officeDocument/2006/relationships/hyperlink" Target="https://login.consultant.ru/link/?req=doc&amp;base=RLAW187&amp;n=334133&amp;dst=100080" TargetMode="External"/><Relationship Id="rId23" Type="http://schemas.openxmlformats.org/officeDocument/2006/relationships/hyperlink" Target="https://login.consultant.ru/link/?req=doc&amp;base=RLAW187&amp;n=310011&amp;dst=100005" TargetMode="External"/><Relationship Id="rId28" Type="http://schemas.openxmlformats.org/officeDocument/2006/relationships/hyperlink" Target="https://login.consultant.ru/link/?req=doc&amp;base=RLAW187&amp;n=334133&amp;dst=100080" TargetMode="External"/><Relationship Id="rId36" Type="http://schemas.openxmlformats.org/officeDocument/2006/relationships/hyperlink" Target="https://login.consultant.ru/link/?req=doc&amp;base=RLAW187&amp;n=312633&amp;dst=100017" TargetMode="External"/><Relationship Id="rId49" Type="http://schemas.openxmlformats.org/officeDocument/2006/relationships/hyperlink" Target="https://login.consultant.ru/link/?req=doc&amp;base=RLAW187&amp;n=312633&amp;dst=100022" TargetMode="External"/><Relationship Id="rId57" Type="http://schemas.openxmlformats.org/officeDocument/2006/relationships/hyperlink" Target="https://login.consultant.ru/link/?req=doc&amp;base=RLAW187&amp;n=312633&amp;dst=100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15</Pages>
  <Words>7563</Words>
  <Characters>43111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Сергеевна Привалова</dc:creator>
  <cp:lastModifiedBy>Елена Сергеевна Привалова</cp:lastModifiedBy>
  <cp:revision>1</cp:revision>
  <cp:lastPrinted>2026-06-17T09:29:00Z</cp:lastPrinted>
  <dcterms:created xsi:type="dcterms:W3CDTF">2026-06-17T09:29:00Z</dcterms:created>
  <dcterms:modified xsi:type="dcterms:W3CDTF">2026-06-17T13:49:00Z</dcterms:modified>
</cp:coreProperties>
</file>