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A" w:rsidRPr="00201937" w:rsidRDefault="003354EA" w:rsidP="003354EA">
      <w:pPr>
        <w:rPr>
          <w:rFonts w:ascii="Arial" w:hAnsi="Arial" w:cs="Arial"/>
        </w:rPr>
      </w:pPr>
    </w:p>
    <w:p w:rsidR="003354EA" w:rsidRPr="00201937" w:rsidRDefault="003354EA" w:rsidP="003354EA">
      <w:pPr>
        <w:jc w:val="center"/>
        <w:rPr>
          <w:rFonts w:ascii="Arial" w:hAnsi="Arial" w:cs="Arial"/>
          <w:b/>
        </w:rPr>
      </w:pPr>
      <w:r w:rsidRPr="00201937">
        <w:rPr>
          <w:rFonts w:ascii="Arial" w:hAnsi="Arial" w:cs="Arial"/>
          <w:b/>
        </w:rPr>
        <w:t>Глава города Дзержинска</w:t>
      </w:r>
    </w:p>
    <w:p w:rsidR="003354EA" w:rsidRPr="00201937" w:rsidRDefault="003354EA" w:rsidP="003354EA">
      <w:pPr>
        <w:jc w:val="center"/>
        <w:rPr>
          <w:rFonts w:ascii="Arial" w:hAnsi="Arial" w:cs="Arial"/>
          <w:b/>
        </w:rPr>
      </w:pPr>
      <w:r w:rsidRPr="00201937">
        <w:rPr>
          <w:rFonts w:ascii="Arial" w:hAnsi="Arial" w:cs="Arial"/>
          <w:b/>
        </w:rPr>
        <w:t>Нижегородской области</w:t>
      </w:r>
    </w:p>
    <w:p w:rsidR="003354EA" w:rsidRPr="00201937" w:rsidRDefault="003354EA" w:rsidP="003354EA">
      <w:pPr>
        <w:jc w:val="center"/>
        <w:rPr>
          <w:rFonts w:ascii="Arial" w:hAnsi="Arial" w:cs="Arial"/>
          <w:b/>
        </w:rPr>
      </w:pPr>
    </w:p>
    <w:p w:rsidR="003354EA" w:rsidRPr="00201937" w:rsidRDefault="003354EA" w:rsidP="003354EA">
      <w:pPr>
        <w:jc w:val="center"/>
        <w:rPr>
          <w:rFonts w:ascii="Arial" w:hAnsi="Arial" w:cs="Arial"/>
          <w:b/>
          <w:bCs/>
        </w:rPr>
      </w:pPr>
      <w:r w:rsidRPr="00201937">
        <w:rPr>
          <w:rFonts w:ascii="Arial" w:hAnsi="Arial" w:cs="Arial"/>
          <w:b/>
          <w:bCs/>
        </w:rPr>
        <w:t xml:space="preserve">П О С Т А Н О В Л Е Н И Е </w:t>
      </w:r>
    </w:p>
    <w:p w:rsidR="003354EA" w:rsidRPr="00201937" w:rsidRDefault="003354EA" w:rsidP="003354EA">
      <w:pPr>
        <w:jc w:val="center"/>
        <w:rPr>
          <w:rFonts w:ascii="Arial" w:hAnsi="Arial" w:cs="Arial"/>
          <w:b/>
          <w:bCs/>
        </w:rPr>
      </w:pPr>
    </w:p>
    <w:p w:rsidR="003354EA" w:rsidRPr="00201937" w:rsidRDefault="00201937" w:rsidP="003354EA">
      <w:pPr>
        <w:rPr>
          <w:rFonts w:ascii="Arial" w:hAnsi="Arial" w:cs="Arial"/>
        </w:rPr>
      </w:pPr>
      <w:r>
        <w:rPr>
          <w:rFonts w:ascii="Arial" w:hAnsi="Arial" w:cs="Arial"/>
        </w:rPr>
        <w:t>«10» июля</w:t>
      </w:r>
      <w:r w:rsidR="003354EA" w:rsidRPr="00201937">
        <w:rPr>
          <w:rFonts w:ascii="Arial" w:hAnsi="Arial" w:cs="Arial"/>
        </w:rPr>
        <w:t xml:space="preserve"> 20</w:t>
      </w:r>
      <w:r w:rsidR="00855D55" w:rsidRPr="00201937">
        <w:rPr>
          <w:rFonts w:ascii="Arial" w:hAnsi="Arial" w:cs="Arial"/>
        </w:rPr>
        <w:t>1</w:t>
      </w:r>
      <w:r w:rsidR="006D20FD" w:rsidRPr="00201937">
        <w:rPr>
          <w:rFonts w:ascii="Arial" w:hAnsi="Arial" w:cs="Arial"/>
        </w:rPr>
        <w:t>4</w:t>
      </w:r>
      <w:r w:rsidR="003354EA" w:rsidRPr="00201937">
        <w:rPr>
          <w:rFonts w:ascii="Arial" w:hAnsi="Arial" w:cs="Arial"/>
        </w:rPr>
        <w:t xml:space="preserve">г.    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3354EA" w:rsidRPr="00201937">
        <w:rPr>
          <w:rFonts w:ascii="Arial" w:hAnsi="Arial" w:cs="Arial"/>
        </w:rPr>
        <w:t xml:space="preserve">  №</w:t>
      </w:r>
      <w:r>
        <w:rPr>
          <w:rFonts w:ascii="Arial" w:hAnsi="Arial" w:cs="Arial"/>
        </w:rPr>
        <w:t>49</w:t>
      </w:r>
    </w:p>
    <w:p w:rsidR="00321356" w:rsidRPr="00201937" w:rsidRDefault="00321356" w:rsidP="00321356">
      <w:pPr>
        <w:jc w:val="both"/>
        <w:rPr>
          <w:rFonts w:ascii="Arial" w:hAnsi="Arial" w:cs="Arial"/>
          <w:b/>
        </w:rPr>
      </w:pPr>
    </w:p>
    <w:p w:rsidR="00D21925" w:rsidRPr="00201937" w:rsidRDefault="00D21925" w:rsidP="00321356">
      <w:pPr>
        <w:jc w:val="both"/>
        <w:rPr>
          <w:rFonts w:ascii="Arial" w:hAnsi="Arial" w:cs="Arial"/>
          <w:b/>
        </w:rPr>
      </w:pPr>
    </w:p>
    <w:p w:rsidR="00FE551D" w:rsidRPr="00201937" w:rsidRDefault="007B2902" w:rsidP="005548C0">
      <w:pPr>
        <w:ind w:firstLine="708"/>
        <w:jc w:val="both"/>
        <w:rPr>
          <w:rFonts w:ascii="Arial" w:hAnsi="Arial" w:cs="Arial"/>
          <w:b/>
        </w:rPr>
      </w:pPr>
      <w:r w:rsidRPr="00201937">
        <w:rPr>
          <w:rFonts w:ascii="Arial" w:hAnsi="Arial" w:cs="Arial"/>
          <w:b/>
        </w:rPr>
        <w:t xml:space="preserve">О назначении публичных слушаний </w:t>
      </w:r>
    </w:p>
    <w:p w:rsidR="007B2902" w:rsidRPr="00201937" w:rsidRDefault="007B2902" w:rsidP="00FE551D">
      <w:pPr>
        <w:jc w:val="both"/>
        <w:rPr>
          <w:rFonts w:ascii="Arial" w:hAnsi="Arial" w:cs="Arial"/>
          <w:b/>
        </w:rPr>
      </w:pPr>
    </w:p>
    <w:p w:rsidR="00FE551D" w:rsidRPr="00201937" w:rsidRDefault="006D20FD" w:rsidP="00DB2651">
      <w:pPr>
        <w:ind w:firstLine="708"/>
        <w:jc w:val="both"/>
        <w:rPr>
          <w:rFonts w:ascii="Arial" w:hAnsi="Arial" w:cs="Arial"/>
          <w:color w:val="000000"/>
        </w:rPr>
      </w:pPr>
      <w:r w:rsidRPr="00201937">
        <w:rPr>
          <w:rFonts w:ascii="Arial" w:hAnsi="Arial" w:cs="Arial"/>
          <w:color w:val="000000"/>
        </w:rPr>
        <w:t>В соответствии со ст. 46 Градостроительного кодекса Российской Федерации, ст. 28 Устава городского округа город Дзержинск, постановлением Городской Думы от 29.06.2010 № 587 «Об утверждении Положения о порядке организации и проведения публичных слушаний», постановлением администрации города Дзержинска от 2</w:t>
      </w:r>
      <w:r w:rsidR="000F76F4" w:rsidRPr="00201937">
        <w:rPr>
          <w:rFonts w:ascii="Arial" w:hAnsi="Arial" w:cs="Arial"/>
          <w:color w:val="000000"/>
        </w:rPr>
        <w:t>3</w:t>
      </w:r>
      <w:r w:rsidRPr="00201937">
        <w:rPr>
          <w:rFonts w:ascii="Arial" w:hAnsi="Arial" w:cs="Arial"/>
          <w:color w:val="000000"/>
        </w:rPr>
        <w:t>.</w:t>
      </w:r>
      <w:r w:rsidR="000F76F4" w:rsidRPr="00201937">
        <w:rPr>
          <w:rFonts w:ascii="Arial" w:hAnsi="Arial" w:cs="Arial"/>
          <w:color w:val="000000"/>
        </w:rPr>
        <w:t>04</w:t>
      </w:r>
      <w:r w:rsidRPr="00201937">
        <w:rPr>
          <w:rFonts w:ascii="Arial" w:hAnsi="Arial" w:cs="Arial"/>
          <w:color w:val="000000"/>
        </w:rPr>
        <w:t xml:space="preserve">.2013 № </w:t>
      </w:r>
      <w:r w:rsidR="000F76F4" w:rsidRPr="00201937">
        <w:rPr>
          <w:rFonts w:ascii="Arial" w:hAnsi="Arial" w:cs="Arial"/>
          <w:color w:val="000000"/>
        </w:rPr>
        <w:t>1512«О подготовке проекта внесения изменений в проект планировки территории микрорайона «Западный-3»</w:t>
      </w:r>
      <w:r w:rsidRPr="00201937">
        <w:rPr>
          <w:rFonts w:ascii="Arial" w:hAnsi="Arial" w:cs="Arial"/>
          <w:color w:val="000000"/>
        </w:rPr>
        <w:t>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7B2902" w:rsidRPr="00201937">
        <w:rPr>
          <w:rFonts w:ascii="Arial" w:hAnsi="Arial" w:cs="Arial"/>
          <w:color w:val="000000"/>
        </w:rPr>
        <w:t>,</w:t>
      </w:r>
    </w:p>
    <w:p w:rsidR="00FE551D" w:rsidRPr="00201937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FE551D" w:rsidRPr="00201937" w:rsidRDefault="00FE551D" w:rsidP="00ED072C">
      <w:pPr>
        <w:pStyle w:val="a5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  <w:r w:rsidRPr="00201937">
        <w:rPr>
          <w:rFonts w:ascii="Arial" w:hAnsi="Arial" w:cs="Arial"/>
          <w:b/>
          <w:color w:val="000000"/>
          <w:sz w:val="24"/>
        </w:rPr>
        <w:t>ПОСТАНОВЛЯЮ:</w:t>
      </w:r>
    </w:p>
    <w:p w:rsidR="00FE551D" w:rsidRPr="00201937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8E5CC3" w:rsidRPr="00201937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1.</w:t>
      </w:r>
      <w:r w:rsidR="000610C1" w:rsidRPr="00201937">
        <w:rPr>
          <w:rFonts w:ascii="Arial" w:hAnsi="Arial" w:cs="Arial"/>
          <w:sz w:val="24"/>
        </w:rPr>
        <w:tab/>
      </w:r>
      <w:r w:rsidR="005548C0" w:rsidRPr="00201937">
        <w:rPr>
          <w:rFonts w:ascii="Arial" w:hAnsi="Arial" w:cs="Arial"/>
          <w:sz w:val="24"/>
        </w:rPr>
        <w:t xml:space="preserve">Назначить публичные слушания по </w:t>
      </w:r>
      <w:r w:rsidR="005A5DE7" w:rsidRPr="00201937">
        <w:rPr>
          <w:rFonts w:ascii="Arial" w:hAnsi="Arial" w:cs="Arial"/>
          <w:color w:val="000000"/>
          <w:sz w:val="24"/>
        </w:rPr>
        <w:t xml:space="preserve">проекту внесения изменений в проект планировки </w:t>
      </w:r>
      <w:r w:rsidR="000D3500" w:rsidRPr="00201937">
        <w:rPr>
          <w:rFonts w:ascii="Arial" w:hAnsi="Arial" w:cs="Arial"/>
          <w:color w:val="000000"/>
          <w:sz w:val="24"/>
        </w:rPr>
        <w:t xml:space="preserve">и межевания </w:t>
      </w:r>
      <w:r w:rsidR="005A5DE7" w:rsidRPr="00201937">
        <w:rPr>
          <w:rFonts w:ascii="Arial" w:hAnsi="Arial" w:cs="Arial"/>
          <w:color w:val="000000"/>
          <w:sz w:val="24"/>
        </w:rPr>
        <w:t>территории микрорайона «Западный-3»</w:t>
      </w:r>
      <w:r w:rsidR="005548C0" w:rsidRPr="00201937">
        <w:rPr>
          <w:rFonts w:ascii="Arial" w:hAnsi="Arial" w:cs="Arial"/>
          <w:sz w:val="24"/>
        </w:rPr>
        <w:t xml:space="preserve">.   </w:t>
      </w:r>
    </w:p>
    <w:p w:rsidR="008E5CC3" w:rsidRPr="00201937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2.</w:t>
      </w:r>
      <w:r w:rsidR="000610C1" w:rsidRPr="00201937">
        <w:rPr>
          <w:rFonts w:ascii="Arial" w:hAnsi="Arial" w:cs="Arial"/>
          <w:sz w:val="24"/>
        </w:rPr>
        <w:tab/>
      </w:r>
      <w:r w:rsidR="005548C0" w:rsidRPr="00201937">
        <w:rPr>
          <w:rFonts w:ascii="Arial" w:hAnsi="Arial" w:cs="Arial"/>
          <w:sz w:val="24"/>
        </w:rPr>
        <w:t xml:space="preserve">Провести </w:t>
      </w:r>
      <w:r w:rsidR="002459FA" w:rsidRPr="00201937">
        <w:rPr>
          <w:rFonts w:ascii="Arial" w:hAnsi="Arial" w:cs="Arial"/>
          <w:sz w:val="24"/>
        </w:rPr>
        <w:t xml:space="preserve">публичные слушания, указанные в пункте 1 настоящего постановления </w:t>
      </w:r>
      <w:r w:rsidR="00AC1D3F" w:rsidRPr="00201937">
        <w:rPr>
          <w:rFonts w:ascii="Arial" w:hAnsi="Arial" w:cs="Arial"/>
          <w:sz w:val="24"/>
        </w:rPr>
        <w:t>09сентября</w:t>
      </w:r>
      <w:bookmarkStart w:id="0" w:name="_GoBack"/>
      <w:bookmarkEnd w:id="0"/>
      <w:r w:rsidR="000F7F04" w:rsidRPr="00201937">
        <w:rPr>
          <w:rFonts w:ascii="Arial" w:hAnsi="Arial" w:cs="Arial"/>
          <w:sz w:val="24"/>
        </w:rPr>
        <w:t xml:space="preserve"> 2014 года в 10 часов 00 минут по адресу: г. Дзержинск, </w:t>
      </w:r>
      <w:r w:rsidR="002459FA" w:rsidRPr="00201937">
        <w:rPr>
          <w:rFonts w:ascii="Arial" w:hAnsi="Arial" w:cs="Arial"/>
          <w:sz w:val="24"/>
        </w:rPr>
        <w:t>ул. Октябрьская, д.5А (зал заседаний).</w:t>
      </w:r>
    </w:p>
    <w:p w:rsidR="003354EA" w:rsidRPr="00201937" w:rsidRDefault="007577DD" w:rsidP="005548C0">
      <w:pPr>
        <w:pStyle w:val="a5"/>
        <w:tabs>
          <w:tab w:val="left" w:pos="360"/>
        </w:tabs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3.</w:t>
      </w:r>
      <w:r w:rsidR="000610C1" w:rsidRPr="00201937">
        <w:rPr>
          <w:rFonts w:ascii="Arial" w:hAnsi="Arial" w:cs="Arial"/>
          <w:sz w:val="24"/>
        </w:rPr>
        <w:tab/>
      </w:r>
      <w:r w:rsidR="005548C0" w:rsidRPr="00201937">
        <w:rPr>
          <w:rFonts w:ascii="Arial" w:hAnsi="Arial" w:cs="Arial"/>
          <w:sz w:val="24"/>
        </w:rPr>
        <w:t xml:space="preserve">Назначить уполномоченным лицом, председательствующим на публичных слушаниях, </w:t>
      </w:r>
      <w:r w:rsidR="00C750BC" w:rsidRPr="00201937">
        <w:rPr>
          <w:rFonts w:ascii="Arial" w:hAnsi="Arial" w:cs="Arial"/>
          <w:sz w:val="24"/>
        </w:rPr>
        <w:t>начальника сектора по работе с общественностью</w:t>
      </w:r>
      <w:r w:rsidR="009C7B8C" w:rsidRPr="00201937">
        <w:rPr>
          <w:rFonts w:ascii="Arial" w:hAnsi="Arial" w:cs="Arial"/>
          <w:sz w:val="24"/>
        </w:rPr>
        <w:t xml:space="preserve"> отдела </w:t>
      </w:r>
      <w:r w:rsidR="00DE7011" w:rsidRPr="00201937">
        <w:rPr>
          <w:rFonts w:ascii="Arial" w:hAnsi="Arial" w:cs="Arial"/>
          <w:sz w:val="24"/>
        </w:rPr>
        <w:t>п</w:t>
      </w:r>
      <w:r w:rsidR="009C7B8C" w:rsidRPr="00201937">
        <w:rPr>
          <w:rFonts w:ascii="Arial" w:hAnsi="Arial" w:cs="Arial"/>
          <w:sz w:val="24"/>
        </w:rPr>
        <w:t xml:space="preserve">о взаимодействию с правоохранительными органами и общественностью Управления организационной работы и документооборота </w:t>
      </w:r>
      <w:r w:rsidR="002459FA" w:rsidRPr="00201937">
        <w:rPr>
          <w:rFonts w:ascii="Arial" w:hAnsi="Arial" w:cs="Arial"/>
          <w:sz w:val="24"/>
        </w:rPr>
        <w:t>д</w:t>
      </w:r>
      <w:r w:rsidR="009C7B8C" w:rsidRPr="00201937">
        <w:rPr>
          <w:rFonts w:ascii="Arial" w:hAnsi="Arial" w:cs="Arial"/>
          <w:sz w:val="24"/>
        </w:rPr>
        <w:t>епартамента управления делами</w:t>
      </w:r>
      <w:r w:rsidR="005548C0" w:rsidRPr="00201937">
        <w:rPr>
          <w:rFonts w:ascii="Arial" w:hAnsi="Arial" w:cs="Arial"/>
          <w:sz w:val="24"/>
        </w:rPr>
        <w:t xml:space="preserve"> Администрации города Ю.Э.Курышеву.</w:t>
      </w:r>
    </w:p>
    <w:p w:rsidR="00005FF5" w:rsidRPr="00201937" w:rsidRDefault="009C141D" w:rsidP="00005FF5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4.</w:t>
      </w:r>
      <w:r w:rsidRPr="00201937">
        <w:rPr>
          <w:rFonts w:ascii="Arial" w:hAnsi="Arial" w:cs="Arial"/>
          <w:sz w:val="24"/>
        </w:rPr>
        <w:tab/>
        <w:t>П</w:t>
      </w:r>
      <w:r w:rsidR="00005FF5" w:rsidRPr="00201937">
        <w:rPr>
          <w:rFonts w:ascii="Arial" w:hAnsi="Arial" w:cs="Arial"/>
          <w:sz w:val="24"/>
        </w:rPr>
        <w:t>редоставить уполномоченному лицу, председательствующему на публичных слушаниях, право определения секретаря собрания и порядок подсчета голосов.</w:t>
      </w:r>
    </w:p>
    <w:p w:rsidR="00DD349A" w:rsidRPr="00201937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5</w:t>
      </w:r>
      <w:r w:rsidR="007577DD" w:rsidRPr="00201937">
        <w:rPr>
          <w:rFonts w:ascii="Arial" w:hAnsi="Arial" w:cs="Arial"/>
          <w:sz w:val="24"/>
        </w:rPr>
        <w:t>.</w:t>
      </w:r>
      <w:r w:rsidR="000610C1" w:rsidRPr="00201937">
        <w:rPr>
          <w:rFonts w:ascii="Arial" w:hAnsi="Arial" w:cs="Arial"/>
          <w:sz w:val="24"/>
        </w:rPr>
        <w:tab/>
      </w:r>
      <w:r w:rsidR="005548C0" w:rsidRPr="00201937">
        <w:rPr>
          <w:rFonts w:ascii="Arial" w:hAnsi="Arial" w:cs="Arial"/>
          <w:sz w:val="24"/>
        </w:rPr>
        <w:t>Рекомендовать</w:t>
      </w:r>
      <w:r w:rsidR="002459FA" w:rsidRPr="00201937">
        <w:rPr>
          <w:rFonts w:ascii="Arial" w:hAnsi="Arial" w:cs="Arial"/>
          <w:sz w:val="24"/>
        </w:rPr>
        <w:t>д</w:t>
      </w:r>
      <w:r w:rsidR="00282CA5" w:rsidRPr="00201937">
        <w:rPr>
          <w:rFonts w:ascii="Arial" w:hAnsi="Arial" w:cs="Arial"/>
          <w:sz w:val="24"/>
        </w:rPr>
        <w:t>епартамент</w:t>
      </w:r>
      <w:r w:rsidR="00C750BC" w:rsidRPr="00201937">
        <w:rPr>
          <w:rFonts w:ascii="Arial" w:hAnsi="Arial" w:cs="Arial"/>
          <w:sz w:val="24"/>
        </w:rPr>
        <w:t>у</w:t>
      </w:r>
      <w:r w:rsidR="00282CA5" w:rsidRPr="00201937">
        <w:rPr>
          <w:rFonts w:ascii="Arial" w:hAnsi="Arial" w:cs="Arial"/>
          <w:sz w:val="24"/>
        </w:rPr>
        <w:t xml:space="preserve"> управления делами </w:t>
      </w:r>
      <w:r w:rsidR="00C750BC" w:rsidRPr="00201937">
        <w:rPr>
          <w:rFonts w:ascii="Arial" w:hAnsi="Arial" w:cs="Arial"/>
          <w:sz w:val="24"/>
        </w:rPr>
        <w:t>Администрации города (А.В.Кочетов</w:t>
      </w:r>
      <w:r w:rsidR="005548C0" w:rsidRPr="00201937">
        <w:rPr>
          <w:rFonts w:ascii="Arial" w:hAnsi="Arial" w:cs="Arial"/>
          <w:sz w:val="24"/>
        </w:rPr>
        <w:t>) обеспечить проведение публичных слушаний</w:t>
      </w:r>
      <w:r w:rsidR="002459FA" w:rsidRPr="00201937">
        <w:rPr>
          <w:rFonts w:ascii="Arial" w:hAnsi="Arial" w:cs="Arial"/>
          <w:sz w:val="24"/>
        </w:rPr>
        <w:t xml:space="preserve"> по вопросу, указанному в пункте 1 настоящего постановления</w:t>
      </w:r>
      <w:r w:rsidR="00DD349A" w:rsidRPr="00201937">
        <w:rPr>
          <w:rFonts w:ascii="Arial" w:hAnsi="Arial" w:cs="Arial"/>
          <w:sz w:val="24"/>
        </w:rPr>
        <w:t>.</w:t>
      </w:r>
    </w:p>
    <w:p w:rsidR="00DD349A" w:rsidRPr="00201937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6.</w:t>
      </w:r>
      <w:r w:rsidRPr="00201937">
        <w:rPr>
          <w:rFonts w:ascii="Arial" w:hAnsi="Arial" w:cs="Arial"/>
          <w:sz w:val="24"/>
        </w:rPr>
        <w:tab/>
        <w:t>Р</w:t>
      </w:r>
      <w:r w:rsidR="00DD349A" w:rsidRPr="00201937">
        <w:rPr>
          <w:rFonts w:ascii="Arial" w:hAnsi="Arial" w:cs="Arial"/>
          <w:sz w:val="24"/>
        </w:rPr>
        <w:t>екомендовать Управлению архитектуры и градостроительства Администрации города (А.И. Дементьев):</w:t>
      </w:r>
    </w:p>
    <w:p w:rsidR="00397BAC" w:rsidRPr="00201937" w:rsidRDefault="009C141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 xml:space="preserve">    1) </w:t>
      </w:r>
      <w:r w:rsidR="00DD349A" w:rsidRPr="00201937">
        <w:rPr>
          <w:rFonts w:ascii="Arial" w:hAnsi="Arial" w:cs="Arial"/>
          <w:sz w:val="24"/>
        </w:rPr>
        <w:t>обеспечит</w:t>
      </w:r>
      <w:r w:rsidR="008414BB" w:rsidRPr="00201937">
        <w:rPr>
          <w:rFonts w:ascii="Arial" w:hAnsi="Arial" w:cs="Arial"/>
          <w:sz w:val="24"/>
        </w:rPr>
        <w:t>ь</w:t>
      </w:r>
      <w:r w:rsidR="00DD349A" w:rsidRPr="00201937">
        <w:rPr>
          <w:rFonts w:ascii="Arial" w:hAnsi="Arial" w:cs="Arial"/>
          <w:sz w:val="24"/>
        </w:rPr>
        <w:t xml:space="preserve"> ознакомление </w:t>
      </w:r>
      <w:r w:rsidR="00397BAC" w:rsidRPr="00201937">
        <w:rPr>
          <w:rFonts w:ascii="Arial" w:hAnsi="Arial" w:cs="Arial"/>
          <w:sz w:val="24"/>
        </w:rPr>
        <w:t>заинтересованных лиц с проектным предложением, выносимым на публичные слушания, по адресу: г. Дзержинск, ул. Октябрьская, д.5А;</w:t>
      </w:r>
    </w:p>
    <w:p w:rsidR="005E4CD2" w:rsidRPr="00201937" w:rsidRDefault="00397BAC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 xml:space="preserve">    2) обеспечить</w:t>
      </w:r>
      <w:r w:rsidR="005548C0" w:rsidRPr="00201937">
        <w:rPr>
          <w:rFonts w:ascii="Arial" w:hAnsi="Arial" w:cs="Arial"/>
          <w:sz w:val="24"/>
        </w:rPr>
        <w:t xml:space="preserve"> сбор предложений и замечаний по </w:t>
      </w:r>
      <w:r w:rsidR="000F7F04" w:rsidRPr="00201937">
        <w:rPr>
          <w:rFonts w:ascii="Arial" w:hAnsi="Arial" w:cs="Arial"/>
          <w:color w:val="000000"/>
          <w:sz w:val="24"/>
        </w:rPr>
        <w:t xml:space="preserve">проекту </w:t>
      </w:r>
      <w:r w:rsidR="005A5DE7" w:rsidRPr="00201937">
        <w:rPr>
          <w:rFonts w:ascii="Arial" w:hAnsi="Arial" w:cs="Arial"/>
          <w:color w:val="000000"/>
          <w:sz w:val="24"/>
        </w:rPr>
        <w:t xml:space="preserve">внесения изменений в проект планировки </w:t>
      </w:r>
      <w:r w:rsidR="000D3500" w:rsidRPr="00201937">
        <w:rPr>
          <w:rFonts w:ascii="Arial" w:hAnsi="Arial" w:cs="Arial"/>
          <w:color w:val="000000"/>
          <w:sz w:val="24"/>
        </w:rPr>
        <w:t xml:space="preserve">и межевания </w:t>
      </w:r>
      <w:r w:rsidR="005A5DE7" w:rsidRPr="00201937">
        <w:rPr>
          <w:rFonts w:ascii="Arial" w:hAnsi="Arial" w:cs="Arial"/>
          <w:color w:val="000000"/>
          <w:sz w:val="24"/>
        </w:rPr>
        <w:t>территории микрорайона «Западный-3</w:t>
      </w:r>
      <w:r w:rsidR="000F7F04" w:rsidRPr="00201937">
        <w:rPr>
          <w:rFonts w:ascii="Arial" w:hAnsi="Arial" w:cs="Arial"/>
          <w:color w:val="000000"/>
          <w:sz w:val="24"/>
        </w:rPr>
        <w:t xml:space="preserve">, указанного в пункте </w:t>
      </w:r>
      <w:r w:rsidRPr="00201937">
        <w:rPr>
          <w:rFonts w:ascii="Arial" w:hAnsi="Arial" w:cs="Arial"/>
          <w:color w:val="000000"/>
          <w:sz w:val="24"/>
        </w:rPr>
        <w:t>1 настоящего постановления.</w:t>
      </w:r>
    </w:p>
    <w:p w:rsidR="008E5CC3" w:rsidRPr="00201937" w:rsidRDefault="009C141D" w:rsidP="0031281C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7</w:t>
      </w:r>
      <w:r w:rsidR="007577DD" w:rsidRPr="00201937">
        <w:rPr>
          <w:rFonts w:ascii="Arial" w:hAnsi="Arial" w:cs="Arial"/>
          <w:sz w:val="24"/>
        </w:rPr>
        <w:t>.</w:t>
      </w:r>
      <w:r w:rsidR="000610C1" w:rsidRPr="00201937">
        <w:rPr>
          <w:rFonts w:ascii="Arial" w:hAnsi="Arial" w:cs="Arial"/>
          <w:sz w:val="24"/>
        </w:rPr>
        <w:tab/>
      </w:r>
      <w:r w:rsidR="005548C0" w:rsidRPr="00201937">
        <w:rPr>
          <w:rFonts w:ascii="Arial" w:hAnsi="Arial" w:cs="Arial"/>
          <w:sz w:val="24"/>
        </w:rPr>
        <w:t xml:space="preserve">Утвердить </w:t>
      </w:r>
      <w:r w:rsidR="00873EC4" w:rsidRPr="00201937">
        <w:rPr>
          <w:rFonts w:ascii="Arial" w:hAnsi="Arial" w:cs="Arial"/>
          <w:sz w:val="24"/>
        </w:rPr>
        <w:t xml:space="preserve">прилагаемый </w:t>
      </w:r>
      <w:r w:rsidR="004D1438" w:rsidRPr="00201937">
        <w:rPr>
          <w:rFonts w:ascii="Arial" w:hAnsi="Arial" w:cs="Arial"/>
          <w:sz w:val="24"/>
        </w:rPr>
        <w:t xml:space="preserve">План мероприятий по </w:t>
      </w:r>
      <w:r w:rsidR="002459FA" w:rsidRPr="00201937">
        <w:rPr>
          <w:rFonts w:ascii="Arial" w:hAnsi="Arial" w:cs="Arial"/>
          <w:sz w:val="24"/>
        </w:rPr>
        <w:t>организации и проведению</w:t>
      </w:r>
      <w:r w:rsidR="005548C0" w:rsidRPr="00201937">
        <w:rPr>
          <w:rFonts w:ascii="Arial" w:hAnsi="Arial" w:cs="Arial"/>
          <w:sz w:val="24"/>
        </w:rPr>
        <w:t xml:space="preserve"> публичных слушаний по </w:t>
      </w:r>
      <w:r w:rsidR="005A5DE7" w:rsidRPr="00201937">
        <w:rPr>
          <w:rFonts w:ascii="Arial" w:hAnsi="Arial" w:cs="Arial"/>
          <w:color w:val="000000"/>
          <w:sz w:val="24"/>
        </w:rPr>
        <w:t>проекту внесения изменений в проект планировки</w:t>
      </w:r>
      <w:r w:rsidR="000D3500" w:rsidRPr="00201937">
        <w:rPr>
          <w:rFonts w:ascii="Arial" w:hAnsi="Arial" w:cs="Arial"/>
          <w:color w:val="000000"/>
          <w:sz w:val="24"/>
        </w:rPr>
        <w:t>и межевания</w:t>
      </w:r>
      <w:r w:rsidR="005A5DE7" w:rsidRPr="00201937">
        <w:rPr>
          <w:rFonts w:ascii="Arial" w:hAnsi="Arial" w:cs="Arial"/>
          <w:color w:val="000000"/>
          <w:sz w:val="24"/>
        </w:rPr>
        <w:t xml:space="preserve"> территории микрорайона «Западный-3</w:t>
      </w:r>
      <w:r w:rsidR="00652AFD" w:rsidRPr="00201937">
        <w:rPr>
          <w:rFonts w:ascii="Arial" w:hAnsi="Arial" w:cs="Arial"/>
          <w:color w:val="000000"/>
          <w:sz w:val="24"/>
        </w:rPr>
        <w:t>»</w:t>
      </w:r>
      <w:r w:rsidR="000A2CD5" w:rsidRPr="00201937">
        <w:rPr>
          <w:rFonts w:ascii="Arial" w:hAnsi="Arial" w:cs="Arial"/>
          <w:bCs/>
          <w:sz w:val="24"/>
        </w:rPr>
        <w:t>.</w:t>
      </w:r>
    </w:p>
    <w:p w:rsidR="00714134" w:rsidRPr="00201937" w:rsidRDefault="009C141D" w:rsidP="00714134">
      <w:pPr>
        <w:pStyle w:val="a5"/>
        <w:ind w:left="284" w:hanging="284"/>
        <w:rPr>
          <w:rFonts w:ascii="Arial" w:hAnsi="Arial" w:cs="Arial"/>
          <w:sz w:val="24"/>
        </w:rPr>
      </w:pPr>
      <w:r w:rsidRPr="00201937">
        <w:rPr>
          <w:rFonts w:ascii="Arial" w:hAnsi="Arial" w:cs="Arial"/>
          <w:sz w:val="24"/>
        </w:rPr>
        <w:t>8</w:t>
      </w:r>
      <w:r w:rsidR="007577DD" w:rsidRPr="00201937">
        <w:rPr>
          <w:rFonts w:ascii="Arial" w:hAnsi="Arial" w:cs="Arial"/>
          <w:sz w:val="24"/>
        </w:rPr>
        <w:t>.</w:t>
      </w:r>
      <w:r w:rsidR="000610C1" w:rsidRPr="00201937">
        <w:rPr>
          <w:rFonts w:ascii="Arial" w:hAnsi="Arial" w:cs="Arial"/>
          <w:sz w:val="24"/>
        </w:rPr>
        <w:tab/>
      </w:r>
      <w:r w:rsidR="00230167" w:rsidRPr="00201937">
        <w:rPr>
          <w:rFonts w:ascii="Arial" w:hAnsi="Arial" w:cs="Arial"/>
          <w:sz w:val="24"/>
        </w:rPr>
        <w:t xml:space="preserve">Рекомендовать </w:t>
      </w:r>
      <w:r w:rsidR="000F7F04" w:rsidRPr="00201937">
        <w:rPr>
          <w:rFonts w:ascii="Arial" w:hAnsi="Arial" w:cs="Arial"/>
          <w:sz w:val="24"/>
        </w:rPr>
        <w:t>Администрации города опубликовать постановление в  средствах  массовой информации и разместить постановление в информационно-телекоммуникационной сети «Интернет» на сайте Администрации города</w:t>
      </w:r>
      <w:r w:rsidR="00714134" w:rsidRPr="00201937">
        <w:rPr>
          <w:rFonts w:ascii="Arial" w:hAnsi="Arial" w:cs="Arial"/>
          <w:sz w:val="24"/>
        </w:rPr>
        <w:t xml:space="preserve">не позднее 30 дней до дня проведения публичных  слушаний. </w:t>
      </w:r>
    </w:p>
    <w:p w:rsidR="008E5CC3" w:rsidRPr="00201937" w:rsidRDefault="009C141D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01937">
        <w:rPr>
          <w:rFonts w:ascii="Arial" w:hAnsi="Arial" w:cs="Arial"/>
          <w:sz w:val="24"/>
          <w:szCs w:val="24"/>
        </w:rPr>
        <w:t>9</w:t>
      </w:r>
      <w:r w:rsidR="007577DD" w:rsidRPr="00201937">
        <w:rPr>
          <w:rFonts w:ascii="Arial" w:hAnsi="Arial" w:cs="Arial"/>
          <w:sz w:val="24"/>
          <w:szCs w:val="24"/>
        </w:rPr>
        <w:t>.</w:t>
      </w:r>
      <w:r w:rsidR="000610C1" w:rsidRPr="00201937">
        <w:rPr>
          <w:rFonts w:ascii="Arial" w:hAnsi="Arial" w:cs="Arial"/>
          <w:sz w:val="24"/>
          <w:szCs w:val="24"/>
        </w:rPr>
        <w:tab/>
      </w:r>
      <w:r w:rsidR="002E7283" w:rsidRPr="00201937">
        <w:rPr>
          <w:rFonts w:ascii="Arial" w:hAnsi="Arial" w:cs="Arial"/>
          <w:sz w:val="24"/>
          <w:szCs w:val="24"/>
        </w:rPr>
        <w:t>Постановление вступает в силу с</w:t>
      </w:r>
      <w:r w:rsidR="007718E5" w:rsidRPr="00201937">
        <w:rPr>
          <w:rFonts w:ascii="Arial" w:hAnsi="Arial" w:cs="Arial"/>
          <w:sz w:val="24"/>
          <w:szCs w:val="24"/>
        </w:rPr>
        <w:t>одня</w:t>
      </w:r>
      <w:r w:rsidR="000F2FA9" w:rsidRPr="00201937">
        <w:rPr>
          <w:rFonts w:ascii="Arial" w:hAnsi="Arial" w:cs="Arial"/>
          <w:sz w:val="24"/>
          <w:szCs w:val="24"/>
        </w:rPr>
        <w:t xml:space="preserve">его </w:t>
      </w:r>
      <w:r w:rsidR="00005FF5" w:rsidRPr="00201937">
        <w:rPr>
          <w:rFonts w:ascii="Arial" w:hAnsi="Arial" w:cs="Arial"/>
          <w:sz w:val="24"/>
          <w:szCs w:val="24"/>
        </w:rPr>
        <w:t>подписания</w:t>
      </w:r>
      <w:r w:rsidR="002E7283" w:rsidRPr="00201937">
        <w:rPr>
          <w:rFonts w:ascii="Arial" w:hAnsi="Arial" w:cs="Arial"/>
          <w:sz w:val="24"/>
          <w:szCs w:val="24"/>
        </w:rPr>
        <w:t>.</w:t>
      </w:r>
    </w:p>
    <w:p w:rsidR="000610C1" w:rsidRPr="00201937" w:rsidRDefault="009C141D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01937">
        <w:rPr>
          <w:rFonts w:ascii="Arial" w:hAnsi="Arial" w:cs="Arial"/>
          <w:sz w:val="24"/>
          <w:szCs w:val="24"/>
        </w:rPr>
        <w:lastRenderedPageBreak/>
        <w:t>10</w:t>
      </w:r>
      <w:r w:rsidR="007577DD" w:rsidRPr="00201937">
        <w:rPr>
          <w:rFonts w:ascii="Arial" w:hAnsi="Arial" w:cs="Arial"/>
          <w:sz w:val="24"/>
          <w:szCs w:val="24"/>
        </w:rPr>
        <w:t>.</w:t>
      </w:r>
      <w:r w:rsidR="005548C0" w:rsidRPr="00201937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Администрации города Г.В.Виноградова.</w:t>
      </w:r>
    </w:p>
    <w:p w:rsidR="002E7283" w:rsidRPr="00201937" w:rsidRDefault="002E7283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201937" w:rsidRDefault="002C1D94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201937" w:rsidRDefault="002C1D94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201937" w:rsidRDefault="002C1D94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201937" w:rsidRDefault="0030254A" w:rsidP="00C441FD">
      <w:pPr>
        <w:pStyle w:val="a6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201937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2C1D94" w:rsidRPr="00201937">
        <w:rPr>
          <w:rFonts w:ascii="Arial" w:hAnsi="Arial" w:cs="Arial"/>
          <w:b/>
          <w:bCs/>
          <w:sz w:val="24"/>
          <w:szCs w:val="24"/>
        </w:rPr>
        <w:t>города</w:t>
      </w:r>
      <w:r w:rsidR="000610C1" w:rsidRPr="00201937">
        <w:rPr>
          <w:rFonts w:ascii="Arial" w:hAnsi="Arial" w:cs="Arial"/>
          <w:b/>
          <w:bCs/>
          <w:sz w:val="24"/>
          <w:szCs w:val="24"/>
        </w:rPr>
        <w:tab/>
      </w:r>
      <w:r w:rsidR="001E79B8" w:rsidRPr="00201937">
        <w:rPr>
          <w:rFonts w:ascii="Arial" w:hAnsi="Arial" w:cs="Arial"/>
          <w:b/>
          <w:bCs/>
          <w:sz w:val="24"/>
          <w:szCs w:val="24"/>
        </w:rPr>
        <w:t>В.А.</w:t>
      </w:r>
      <w:r w:rsidR="002C1D94" w:rsidRPr="00201937">
        <w:rPr>
          <w:rFonts w:ascii="Arial" w:hAnsi="Arial" w:cs="Arial"/>
          <w:b/>
          <w:bCs/>
          <w:sz w:val="24"/>
          <w:szCs w:val="24"/>
        </w:rPr>
        <w:t>Чумазин</w:t>
      </w:r>
    </w:p>
    <w:p w:rsidR="002C1D94" w:rsidRDefault="002C1D94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01937" w:rsidRPr="00201937" w:rsidRDefault="00201937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C1D94" w:rsidRPr="00201937" w:rsidRDefault="002C1D94" w:rsidP="002C1D94">
      <w:pPr>
        <w:pStyle w:val="a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01937" w:rsidRPr="00201937" w:rsidRDefault="00201937" w:rsidP="00201937">
      <w:pPr>
        <w:ind w:left="5670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</w:t>
      </w:r>
      <w:r w:rsidRPr="00201937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постановлением Главы города </w:t>
      </w:r>
    </w:p>
    <w:p w:rsidR="00201937" w:rsidRPr="00201937" w:rsidRDefault="00201937" w:rsidP="0020193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от 10.07.2014г. №49</w:t>
      </w:r>
    </w:p>
    <w:p w:rsidR="00201937" w:rsidRPr="00201937" w:rsidRDefault="00201937" w:rsidP="00201937">
      <w:pPr>
        <w:jc w:val="center"/>
        <w:rPr>
          <w:rFonts w:ascii="Arial" w:hAnsi="Arial" w:cs="Arial"/>
        </w:rPr>
      </w:pPr>
    </w:p>
    <w:p w:rsidR="00201937" w:rsidRPr="00201937" w:rsidRDefault="00201937" w:rsidP="00201937">
      <w:pPr>
        <w:jc w:val="center"/>
        <w:rPr>
          <w:rFonts w:ascii="Arial" w:hAnsi="Arial" w:cs="Arial"/>
          <w:b/>
          <w:bCs/>
        </w:rPr>
      </w:pPr>
      <w:r w:rsidRPr="00201937">
        <w:rPr>
          <w:rFonts w:ascii="Arial" w:hAnsi="Arial" w:cs="Arial"/>
          <w:b/>
          <w:bCs/>
        </w:rPr>
        <w:t>План</w:t>
      </w:r>
    </w:p>
    <w:p w:rsidR="00201937" w:rsidRPr="00201937" w:rsidRDefault="00201937" w:rsidP="00201937">
      <w:pPr>
        <w:jc w:val="center"/>
        <w:rPr>
          <w:rFonts w:ascii="Arial" w:hAnsi="Arial" w:cs="Arial"/>
          <w:b/>
          <w:bCs/>
        </w:rPr>
      </w:pPr>
      <w:r w:rsidRPr="00201937">
        <w:rPr>
          <w:rFonts w:ascii="Arial" w:hAnsi="Arial" w:cs="Arial"/>
          <w:b/>
          <w:bCs/>
        </w:rPr>
        <w:t>мероприятий по назначению публичных слушаний</w:t>
      </w:r>
    </w:p>
    <w:p w:rsidR="00201937" w:rsidRPr="00201937" w:rsidRDefault="00201937" w:rsidP="00201937">
      <w:pPr>
        <w:jc w:val="center"/>
        <w:rPr>
          <w:rFonts w:ascii="Arial" w:hAnsi="Arial" w:cs="Arial"/>
          <w:b/>
          <w:bCs/>
        </w:rPr>
      </w:pPr>
      <w:r w:rsidRPr="00201937">
        <w:rPr>
          <w:rFonts w:ascii="Arial" w:hAnsi="Arial" w:cs="Arial"/>
          <w:b/>
          <w:bCs/>
        </w:rPr>
        <w:t>по проекту внесения изменений в проект планировки и межевания территории микрорайона «Западный-3»</w:t>
      </w:r>
    </w:p>
    <w:p w:rsidR="00201937" w:rsidRPr="00201937" w:rsidRDefault="00201937" w:rsidP="00201937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2053"/>
        <w:gridCol w:w="2840"/>
      </w:tblGrid>
      <w:tr w:rsidR="00201937" w:rsidRPr="00201937" w:rsidTr="00C749BE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№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Мероприятие</w:t>
            </w:r>
          </w:p>
        </w:tc>
        <w:tc>
          <w:tcPr>
            <w:tcW w:w="2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Сроки проведения</w:t>
            </w:r>
          </w:p>
        </w:tc>
        <w:tc>
          <w:tcPr>
            <w:tcW w:w="2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Ответственный исполнитель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2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3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201937">
              <w:rPr>
                <w:rFonts w:ascii="Arial" w:hAnsi="Arial" w:cs="Arial"/>
                <w:b/>
                <w:bCs/>
                <w:lang w:val="ru-RU"/>
              </w:rPr>
              <w:t>4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eastAsia="Arial" w:hAnsi="Arial" w:cs="Arial"/>
                <w:color w:val="000000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Подготовка материалов проекта внесения изменений в проект планировки и межевания территории микрорайона «Западный-3»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30</w:t>
            </w:r>
            <w:r w:rsidRPr="00201937">
              <w:rPr>
                <w:rFonts w:ascii="Arial" w:hAnsi="Arial" w:cs="Arial"/>
                <w:lang w:val="ru-RU"/>
              </w:rPr>
              <w:t>.06.2014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18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7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Управление архитектуры и градостроительства (далее УАГ)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Размещение материалов проектов на официальном сайте Администрации города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21</w:t>
            </w:r>
            <w:r w:rsidRPr="00201937">
              <w:rPr>
                <w:rFonts w:ascii="Arial" w:hAnsi="Arial" w:cs="Arial"/>
                <w:lang w:val="ru-RU"/>
              </w:rPr>
              <w:t>.07.2014</w:t>
            </w:r>
          </w:p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25</w:t>
            </w:r>
            <w:r w:rsidRPr="00201937">
              <w:rPr>
                <w:rFonts w:ascii="Arial" w:hAnsi="Arial" w:cs="Arial"/>
                <w:lang w:val="ru-RU"/>
              </w:rPr>
              <w:t>.07.2014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snapToGrid w:val="0"/>
              <w:jc w:val="both"/>
              <w:rPr>
                <w:rFonts w:ascii="Arial" w:hAnsi="Arial" w:cs="Arial"/>
              </w:rPr>
            </w:pPr>
            <w:r w:rsidRPr="00201937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Официальная публикация материалов проекта 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21</w:t>
            </w:r>
            <w:r w:rsidRPr="00201937">
              <w:rPr>
                <w:rFonts w:ascii="Arial" w:hAnsi="Arial" w:cs="Arial"/>
                <w:lang w:val="ru-RU"/>
              </w:rPr>
              <w:t>.07.2014</w:t>
            </w:r>
          </w:p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25</w:t>
            </w:r>
            <w:r w:rsidRPr="00201937">
              <w:rPr>
                <w:rFonts w:ascii="Arial" w:hAnsi="Arial" w:cs="Arial"/>
                <w:lang w:val="ru-RU"/>
              </w:rPr>
              <w:t>.07.2014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snapToGrid w:val="0"/>
              <w:jc w:val="both"/>
              <w:rPr>
                <w:rFonts w:ascii="Arial" w:hAnsi="Arial" w:cs="Arial"/>
              </w:rPr>
            </w:pPr>
            <w:r w:rsidRPr="00201937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25</w:t>
            </w:r>
            <w:r w:rsidRPr="00201937">
              <w:rPr>
                <w:rFonts w:ascii="Arial" w:hAnsi="Arial" w:cs="Arial"/>
                <w:lang w:val="ru-RU"/>
              </w:rPr>
              <w:t xml:space="preserve">.07.2014 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09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Проведение публичных слушаний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en-US"/>
              </w:rPr>
              <w:t>09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10.00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Подготовка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10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15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both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Департамент управления делами совместно с УАГ</w:t>
            </w:r>
          </w:p>
        </w:tc>
      </w:tr>
      <w:tr w:rsidR="00201937" w:rsidRPr="00201937" w:rsidTr="00C749B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pStyle w:val="aa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С </w:t>
            </w:r>
            <w:r w:rsidRPr="00201937">
              <w:rPr>
                <w:rFonts w:ascii="Arial" w:hAnsi="Arial" w:cs="Arial"/>
                <w:lang w:val="en-US"/>
              </w:rPr>
              <w:t>15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 xml:space="preserve">.2014 </w:t>
            </w:r>
          </w:p>
          <w:p w:rsidR="00201937" w:rsidRPr="00201937" w:rsidRDefault="00201937" w:rsidP="00C749BE">
            <w:pPr>
              <w:pStyle w:val="aa"/>
              <w:jc w:val="center"/>
              <w:rPr>
                <w:rFonts w:ascii="Arial" w:hAnsi="Arial" w:cs="Arial"/>
                <w:lang w:val="ru-RU"/>
              </w:rPr>
            </w:pPr>
            <w:r w:rsidRPr="00201937">
              <w:rPr>
                <w:rFonts w:ascii="Arial" w:hAnsi="Arial" w:cs="Arial"/>
                <w:lang w:val="ru-RU"/>
              </w:rPr>
              <w:t xml:space="preserve">по </w:t>
            </w:r>
            <w:r w:rsidRPr="00201937">
              <w:rPr>
                <w:rFonts w:ascii="Arial" w:hAnsi="Arial" w:cs="Arial"/>
                <w:lang w:val="en-US"/>
              </w:rPr>
              <w:t>19</w:t>
            </w:r>
            <w:r w:rsidRPr="00201937">
              <w:rPr>
                <w:rFonts w:ascii="Arial" w:hAnsi="Arial" w:cs="Arial"/>
                <w:lang w:val="ru-RU"/>
              </w:rPr>
              <w:t>.0</w:t>
            </w:r>
            <w:r w:rsidRPr="00201937">
              <w:rPr>
                <w:rFonts w:ascii="Arial" w:hAnsi="Arial" w:cs="Arial"/>
                <w:lang w:val="en-US"/>
              </w:rPr>
              <w:t>9</w:t>
            </w:r>
            <w:r w:rsidRPr="00201937">
              <w:rPr>
                <w:rFonts w:ascii="Arial" w:hAnsi="Arial" w:cs="Arial"/>
                <w:lang w:val="ru-RU"/>
              </w:rPr>
              <w:t>.2014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1937" w:rsidRPr="00201937" w:rsidRDefault="00201937" w:rsidP="00C749BE">
            <w:pPr>
              <w:snapToGrid w:val="0"/>
              <w:jc w:val="both"/>
              <w:rPr>
                <w:rFonts w:ascii="Arial" w:hAnsi="Arial" w:cs="Arial"/>
              </w:rPr>
            </w:pPr>
            <w:r w:rsidRPr="00201937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</w:tbl>
    <w:p w:rsidR="00201937" w:rsidRPr="00201937" w:rsidRDefault="00201937" w:rsidP="00201937">
      <w:pPr>
        <w:jc w:val="center"/>
        <w:rPr>
          <w:rFonts w:ascii="Arial" w:hAnsi="Arial" w:cs="Arial"/>
        </w:rPr>
      </w:pPr>
    </w:p>
    <w:p w:rsidR="00201937" w:rsidRPr="00201937" w:rsidRDefault="00201937" w:rsidP="00201937">
      <w:pPr>
        <w:jc w:val="both"/>
        <w:rPr>
          <w:rFonts w:ascii="Arial" w:hAnsi="Arial" w:cs="Arial"/>
        </w:rPr>
      </w:pPr>
      <w:r w:rsidRPr="00201937">
        <w:rPr>
          <w:rFonts w:ascii="Arial" w:hAnsi="Arial" w:cs="Arial"/>
        </w:rPr>
        <w:t>Начальник УАГ</w:t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</w:r>
      <w:r w:rsidRPr="00201937">
        <w:rPr>
          <w:rFonts w:ascii="Arial" w:hAnsi="Arial" w:cs="Arial"/>
        </w:rPr>
        <w:tab/>
        <w:t xml:space="preserve">                   А.И.Дементьев</w:t>
      </w:r>
    </w:p>
    <w:p w:rsidR="005A5DE7" w:rsidRPr="00201937" w:rsidRDefault="005A5DE7" w:rsidP="002C1D94">
      <w:pPr>
        <w:pStyle w:val="a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A69A4" w:rsidRPr="00201937" w:rsidRDefault="00BA69A4" w:rsidP="002C1D94">
      <w:pPr>
        <w:pStyle w:val="a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D94" w:rsidRPr="00201937" w:rsidRDefault="002C1D94" w:rsidP="002C1D94">
      <w:pPr>
        <w:pStyle w:val="a8"/>
        <w:rPr>
          <w:rFonts w:ascii="Arial" w:hAnsi="Arial" w:cs="Arial"/>
          <w:color w:val="000000" w:themeColor="text1"/>
          <w:sz w:val="24"/>
          <w:szCs w:val="24"/>
        </w:rPr>
      </w:pPr>
    </w:p>
    <w:p w:rsidR="002C1D94" w:rsidRPr="00201937" w:rsidRDefault="002C1D94" w:rsidP="002C1D94">
      <w:pPr>
        <w:jc w:val="both"/>
        <w:rPr>
          <w:rFonts w:ascii="Arial" w:hAnsi="Arial" w:cs="Arial"/>
          <w:b/>
          <w:color w:val="FFFFFF" w:themeColor="background1"/>
        </w:rPr>
      </w:pPr>
    </w:p>
    <w:p w:rsidR="002C1D94" w:rsidRPr="00201937" w:rsidRDefault="002C1D94" w:rsidP="002C1D94">
      <w:pPr>
        <w:jc w:val="both"/>
        <w:rPr>
          <w:rFonts w:ascii="Arial" w:hAnsi="Arial" w:cs="Arial"/>
          <w:b/>
        </w:rPr>
      </w:pPr>
    </w:p>
    <w:p w:rsidR="002C1D94" w:rsidRPr="00201937" w:rsidRDefault="002C1D94" w:rsidP="002C1D94">
      <w:pPr>
        <w:pStyle w:val="a8"/>
        <w:rPr>
          <w:rFonts w:ascii="Arial" w:hAnsi="Arial" w:cs="Arial"/>
          <w:sz w:val="24"/>
          <w:szCs w:val="24"/>
        </w:rPr>
      </w:pPr>
    </w:p>
    <w:p w:rsidR="002C1D94" w:rsidRPr="00201937" w:rsidRDefault="002C1D94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sectPr w:rsidR="002C1D94" w:rsidRPr="00201937" w:rsidSect="005E4CD2">
      <w:headerReference w:type="even" r:id="rId8"/>
      <w:headerReference w:type="default" r:id="rId9"/>
      <w:pgSz w:w="11906" w:h="16838" w:code="9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32" w:rsidRDefault="00F83A32">
      <w:r>
        <w:separator/>
      </w:r>
    </w:p>
  </w:endnote>
  <w:endnote w:type="continuationSeparator" w:id="1">
    <w:p w:rsidR="00F83A32" w:rsidRDefault="00F83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32" w:rsidRDefault="00F83A32">
      <w:r>
        <w:separator/>
      </w:r>
    </w:p>
  </w:footnote>
  <w:footnote w:type="continuationSeparator" w:id="1">
    <w:p w:rsidR="00F83A32" w:rsidRDefault="00F83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432BFB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923966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923966" w:rsidRDefault="00923966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923966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176E"/>
    <w:rsid w:val="00001ED3"/>
    <w:rsid w:val="000024FD"/>
    <w:rsid w:val="000034D8"/>
    <w:rsid w:val="0000543A"/>
    <w:rsid w:val="00005FF5"/>
    <w:rsid w:val="00013FA8"/>
    <w:rsid w:val="00014669"/>
    <w:rsid w:val="00014B31"/>
    <w:rsid w:val="00023D1A"/>
    <w:rsid w:val="00025008"/>
    <w:rsid w:val="00026C6C"/>
    <w:rsid w:val="00030439"/>
    <w:rsid w:val="00031D40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43EE"/>
    <w:rsid w:val="0009775A"/>
    <w:rsid w:val="000A08A6"/>
    <w:rsid w:val="000A1A43"/>
    <w:rsid w:val="000A2CD5"/>
    <w:rsid w:val="000B057D"/>
    <w:rsid w:val="000B1FB0"/>
    <w:rsid w:val="000B39C8"/>
    <w:rsid w:val="000B39EA"/>
    <w:rsid w:val="000B7C5D"/>
    <w:rsid w:val="000C08D3"/>
    <w:rsid w:val="000C342E"/>
    <w:rsid w:val="000C3D41"/>
    <w:rsid w:val="000C6B55"/>
    <w:rsid w:val="000C77C1"/>
    <w:rsid w:val="000D3500"/>
    <w:rsid w:val="000E08D6"/>
    <w:rsid w:val="000E0B6C"/>
    <w:rsid w:val="000E1DC7"/>
    <w:rsid w:val="000E32CD"/>
    <w:rsid w:val="000F19A3"/>
    <w:rsid w:val="000F2FA9"/>
    <w:rsid w:val="000F47F9"/>
    <w:rsid w:val="000F4CEA"/>
    <w:rsid w:val="000F76F4"/>
    <w:rsid w:val="000F7F04"/>
    <w:rsid w:val="001065B8"/>
    <w:rsid w:val="001151E5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2401"/>
    <w:rsid w:val="0014715C"/>
    <w:rsid w:val="00155C0F"/>
    <w:rsid w:val="00156B6D"/>
    <w:rsid w:val="00162FBD"/>
    <w:rsid w:val="00164A83"/>
    <w:rsid w:val="001657D9"/>
    <w:rsid w:val="001676E2"/>
    <w:rsid w:val="00170761"/>
    <w:rsid w:val="00171316"/>
    <w:rsid w:val="00171624"/>
    <w:rsid w:val="00172715"/>
    <w:rsid w:val="001730CD"/>
    <w:rsid w:val="001737A9"/>
    <w:rsid w:val="00190E1E"/>
    <w:rsid w:val="0019153D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6D0"/>
    <w:rsid w:val="001C2DF1"/>
    <w:rsid w:val="001C50A9"/>
    <w:rsid w:val="001D5F30"/>
    <w:rsid w:val="001E6E9B"/>
    <w:rsid w:val="001E79B8"/>
    <w:rsid w:val="001E7C70"/>
    <w:rsid w:val="00201937"/>
    <w:rsid w:val="00207463"/>
    <w:rsid w:val="00207B7C"/>
    <w:rsid w:val="002103FE"/>
    <w:rsid w:val="00212AF0"/>
    <w:rsid w:val="0021612C"/>
    <w:rsid w:val="00216DFC"/>
    <w:rsid w:val="00216ED8"/>
    <w:rsid w:val="00220FD4"/>
    <w:rsid w:val="0022170E"/>
    <w:rsid w:val="00230167"/>
    <w:rsid w:val="002301A4"/>
    <w:rsid w:val="0023336F"/>
    <w:rsid w:val="00236109"/>
    <w:rsid w:val="002432CE"/>
    <w:rsid w:val="002459FA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724D"/>
    <w:rsid w:val="0030762C"/>
    <w:rsid w:val="00311064"/>
    <w:rsid w:val="0031281C"/>
    <w:rsid w:val="003132B7"/>
    <w:rsid w:val="003150C0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6B4B"/>
    <w:rsid w:val="00397BAC"/>
    <w:rsid w:val="003A145D"/>
    <w:rsid w:val="003A2911"/>
    <w:rsid w:val="003A70F8"/>
    <w:rsid w:val="003B670A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A0E"/>
    <w:rsid w:val="00426B71"/>
    <w:rsid w:val="00427A73"/>
    <w:rsid w:val="00432BFB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4146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4B23"/>
    <w:rsid w:val="00536F61"/>
    <w:rsid w:val="005374D2"/>
    <w:rsid w:val="0054037E"/>
    <w:rsid w:val="00544F56"/>
    <w:rsid w:val="0055134F"/>
    <w:rsid w:val="005516AC"/>
    <w:rsid w:val="00552FBA"/>
    <w:rsid w:val="005548C0"/>
    <w:rsid w:val="00556FC3"/>
    <w:rsid w:val="00567BF7"/>
    <w:rsid w:val="0057447B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A5DE7"/>
    <w:rsid w:val="005B6965"/>
    <w:rsid w:val="005C1422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4CD2"/>
    <w:rsid w:val="005E5E40"/>
    <w:rsid w:val="005F0A27"/>
    <w:rsid w:val="005F1845"/>
    <w:rsid w:val="00603135"/>
    <w:rsid w:val="006053E8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2AFD"/>
    <w:rsid w:val="00654D9E"/>
    <w:rsid w:val="00661BC4"/>
    <w:rsid w:val="006631E6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B41AE"/>
    <w:rsid w:val="006B66EF"/>
    <w:rsid w:val="006C02F2"/>
    <w:rsid w:val="006C1747"/>
    <w:rsid w:val="006C4992"/>
    <w:rsid w:val="006D20FD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706FA0"/>
    <w:rsid w:val="00713555"/>
    <w:rsid w:val="00714134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A03A0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E50"/>
    <w:rsid w:val="00806AA9"/>
    <w:rsid w:val="008215E6"/>
    <w:rsid w:val="00821ED9"/>
    <w:rsid w:val="00826B8F"/>
    <w:rsid w:val="0082743A"/>
    <w:rsid w:val="00832D5D"/>
    <w:rsid w:val="00832E2D"/>
    <w:rsid w:val="0083519A"/>
    <w:rsid w:val="008414BB"/>
    <w:rsid w:val="008430BC"/>
    <w:rsid w:val="00845A39"/>
    <w:rsid w:val="0084747F"/>
    <w:rsid w:val="00847EE2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2D6"/>
    <w:rsid w:val="008757E7"/>
    <w:rsid w:val="00890882"/>
    <w:rsid w:val="008919EF"/>
    <w:rsid w:val="00891CB4"/>
    <w:rsid w:val="00895E83"/>
    <w:rsid w:val="00896891"/>
    <w:rsid w:val="00896BCC"/>
    <w:rsid w:val="008970F1"/>
    <w:rsid w:val="008A13CF"/>
    <w:rsid w:val="008A2FE5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901BE0"/>
    <w:rsid w:val="00902DF4"/>
    <w:rsid w:val="0090522E"/>
    <w:rsid w:val="0090603F"/>
    <w:rsid w:val="0091236F"/>
    <w:rsid w:val="00913128"/>
    <w:rsid w:val="00915449"/>
    <w:rsid w:val="00923966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41D"/>
    <w:rsid w:val="009C2BC0"/>
    <w:rsid w:val="009C396E"/>
    <w:rsid w:val="009C3B4D"/>
    <w:rsid w:val="009C7B8C"/>
    <w:rsid w:val="009D0C0B"/>
    <w:rsid w:val="009D774D"/>
    <w:rsid w:val="009E5CF3"/>
    <w:rsid w:val="009E7CBC"/>
    <w:rsid w:val="009F1D81"/>
    <w:rsid w:val="009F56EE"/>
    <w:rsid w:val="00A034F1"/>
    <w:rsid w:val="00A0551B"/>
    <w:rsid w:val="00A15B86"/>
    <w:rsid w:val="00A25F62"/>
    <w:rsid w:val="00A2747B"/>
    <w:rsid w:val="00A30368"/>
    <w:rsid w:val="00A34248"/>
    <w:rsid w:val="00A35587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355B"/>
    <w:rsid w:val="00A93F8F"/>
    <w:rsid w:val="00A960AE"/>
    <w:rsid w:val="00A976E7"/>
    <w:rsid w:val="00AA2927"/>
    <w:rsid w:val="00AA3BE5"/>
    <w:rsid w:val="00AA7ABC"/>
    <w:rsid w:val="00AB1152"/>
    <w:rsid w:val="00AB659B"/>
    <w:rsid w:val="00AB7DDC"/>
    <w:rsid w:val="00AC1362"/>
    <w:rsid w:val="00AC1657"/>
    <w:rsid w:val="00AC1D3F"/>
    <w:rsid w:val="00AC59EE"/>
    <w:rsid w:val="00AC5FB3"/>
    <w:rsid w:val="00AC63E6"/>
    <w:rsid w:val="00AC7E30"/>
    <w:rsid w:val="00AC7E45"/>
    <w:rsid w:val="00AD550D"/>
    <w:rsid w:val="00AD57AA"/>
    <w:rsid w:val="00AE064C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33753"/>
    <w:rsid w:val="00B34F62"/>
    <w:rsid w:val="00B35AB4"/>
    <w:rsid w:val="00B41E9E"/>
    <w:rsid w:val="00B42BF6"/>
    <w:rsid w:val="00B45F15"/>
    <w:rsid w:val="00B47714"/>
    <w:rsid w:val="00B50B37"/>
    <w:rsid w:val="00B5587A"/>
    <w:rsid w:val="00B60D9F"/>
    <w:rsid w:val="00B61DA3"/>
    <w:rsid w:val="00B63E4C"/>
    <w:rsid w:val="00B70FC0"/>
    <w:rsid w:val="00B72991"/>
    <w:rsid w:val="00B7578A"/>
    <w:rsid w:val="00B75EE7"/>
    <w:rsid w:val="00B81486"/>
    <w:rsid w:val="00B92D81"/>
    <w:rsid w:val="00B94694"/>
    <w:rsid w:val="00B94866"/>
    <w:rsid w:val="00B96DDA"/>
    <w:rsid w:val="00BA06C6"/>
    <w:rsid w:val="00BA0E0C"/>
    <w:rsid w:val="00BA69A4"/>
    <w:rsid w:val="00BB4567"/>
    <w:rsid w:val="00BB6DD5"/>
    <w:rsid w:val="00BD02EC"/>
    <w:rsid w:val="00BD1404"/>
    <w:rsid w:val="00BD1AFE"/>
    <w:rsid w:val="00BD3C95"/>
    <w:rsid w:val="00BD420B"/>
    <w:rsid w:val="00BD53DB"/>
    <w:rsid w:val="00BD6F8B"/>
    <w:rsid w:val="00BE22AE"/>
    <w:rsid w:val="00BF2179"/>
    <w:rsid w:val="00C061EA"/>
    <w:rsid w:val="00C13FA2"/>
    <w:rsid w:val="00C14F8F"/>
    <w:rsid w:val="00C1653E"/>
    <w:rsid w:val="00C16D8D"/>
    <w:rsid w:val="00C23803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50BC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765"/>
    <w:rsid w:val="00CD2A61"/>
    <w:rsid w:val="00CD4BAD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1074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2651"/>
    <w:rsid w:val="00DB7035"/>
    <w:rsid w:val="00DC0E57"/>
    <w:rsid w:val="00DC5AB9"/>
    <w:rsid w:val="00DD24EF"/>
    <w:rsid w:val="00DD349A"/>
    <w:rsid w:val="00DD4A3A"/>
    <w:rsid w:val="00DE2D88"/>
    <w:rsid w:val="00DE38DE"/>
    <w:rsid w:val="00DE51DB"/>
    <w:rsid w:val="00DE7011"/>
    <w:rsid w:val="00DE7514"/>
    <w:rsid w:val="00DF3390"/>
    <w:rsid w:val="00DF66B0"/>
    <w:rsid w:val="00DF67C0"/>
    <w:rsid w:val="00E042FA"/>
    <w:rsid w:val="00E06AF8"/>
    <w:rsid w:val="00E0751B"/>
    <w:rsid w:val="00E11896"/>
    <w:rsid w:val="00E11E53"/>
    <w:rsid w:val="00E12E49"/>
    <w:rsid w:val="00E14953"/>
    <w:rsid w:val="00E25886"/>
    <w:rsid w:val="00E27E11"/>
    <w:rsid w:val="00E3395E"/>
    <w:rsid w:val="00E43228"/>
    <w:rsid w:val="00E45682"/>
    <w:rsid w:val="00E54F5D"/>
    <w:rsid w:val="00E5523B"/>
    <w:rsid w:val="00E62101"/>
    <w:rsid w:val="00E62C75"/>
    <w:rsid w:val="00E72342"/>
    <w:rsid w:val="00E83AF5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C165C"/>
    <w:rsid w:val="00EC167C"/>
    <w:rsid w:val="00EC7DE4"/>
    <w:rsid w:val="00ED072C"/>
    <w:rsid w:val="00ED3AD5"/>
    <w:rsid w:val="00ED75AA"/>
    <w:rsid w:val="00EE11CF"/>
    <w:rsid w:val="00EE3B7E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019B"/>
    <w:rsid w:val="00F47EE0"/>
    <w:rsid w:val="00F54304"/>
    <w:rsid w:val="00F544CE"/>
    <w:rsid w:val="00F614B9"/>
    <w:rsid w:val="00F6480A"/>
    <w:rsid w:val="00F73B2E"/>
    <w:rsid w:val="00F74EDC"/>
    <w:rsid w:val="00F80956"/>
    <w:rsid w:val="00F831CF"/>
    <w:rsid w:val="00F83A32"/>
    <w:rsid w:val="00F84078"/>
    <w:rsid w:val="00F843F8"/>
    <w:rsid w:val="00F87327"/>
    <w:rsid w:val="00F9067C"/>
    <w:rsid w:val="00F90D3F"/>
    <w:rsid w:val="00FA0221"/>
    <w:rsid w:val="00FA1FBA"/>
    <w:rsid w:val="00FA2A0A"/>
    <w:rsid w:val="00FB23FC"/>
    <w:rsid w:val="00FC2669"/>
    <w:rsid w:val="00FC6155"/>
    <w:rsid w:val="00FD19B4"/>
    <w:rsid w:val="00FD2B83"/>
    <w:rsid w:val="00FD376F"/>
    <w:rsid w:val="00FD6094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4">
    <w:name w:val="heading 4"/>
    <w:basedOn w:val="a"/>
    <w:next w:val="a"/>
    <w:qFormat/>
    <w:rsid w:val="0032135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356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21356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rsid w:val="00321356"/>
    <w:pPr>
      <w:jc w:val="both"/>
    </w:pPr>
    <w:rPr>
      <w:sz w:val="28"/>
    </w:rPr>
  </w:style>
  <w:style w:type="paragraph" w:styleId="a6">
    <w:name w:val="Body Text Indent"/>
    <w:basedOn w:val="a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  <w:rsid w:val="00321356"/>
  </w:style>
  <w:style w:type="paragraph" w:styleId="a8">
    <w:name w:val="Plain Text"/>
    <w:basedOn w:val="a"/>
    <w:rsid w:val="00321356"/>
    <w:rPr>
      <w:rFonts w:ascii="Courier New" w:hAnsi="Courier New"/>
      <w:sz w:val="20"/>
      <w:szCs w:val="20"/>
    </w:rPr>
  </w:style>
  <w:style w:type="paragraph" w:customStyle="1" w:styleId="1">
    <w:name w:val="Обычный1"/>
    <w:rsid w:val="00321356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31">
    <w:name w:val="Основной текст 31"/>
    <w:basedOn w:val="a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9">
    <w:name w:val="Balloon Text"/>
    <w:basedOn w:val="a"/>
    <w:semiHidden/>
    <w:rsid w:val="00EC7DE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201937"/>
    <w:pPr>
      <w:widowControl w:val="0"/>
      <w:suppressLineNumbers/>
      <w:suppressAutoHyphens/>
    </w:pPr>
    <w:rPr>
      <w:rFonts w:eastAsia="Andale Sans UI"/>
      <w:kern w:val="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6D6C-6E1C-4D8A-88E7-30FAE40A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veselkina</cp:lastModifiedBy>
  <cp:revision>6</cp:revision>
  <cp:lastPrinted>2014-06-26T06:37:00Z</cp:lastPrinted>
  <dcterms:created xsi:type="dcterms:W3CDTF">2014-06-26T04:37:00Z</dcterms:created>
  <dcterms:modified xsi:type="dcterms:W3CDTF">2014-07-30T06:38:00Z</dcterms:modified>
</cp:coreProperties>
</file>